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EA" w:rsidRPr="00AB3979" w:rsidRDefault="004E626C" w:rsidP="00AB3979">
      <w:pPr>
        <w:spacing w:after="0" w:line="259" w:lineRule="auto"/>
        <w:ind w:left="0" w:right="0" w:hanging="10"/>
        <w:jc w:val="center"/>
        <w:rPr>
          <w:sz w:val="24"/>
          <w:szCs w:val="24"/>
        </w:rPr>
      </w:pPr>
      <w:r w:rsidRPr="00AB3979">
        <w:rPr>
          <w:b/>
          <w:sz w:val="24"/>
          <w:szCs w:val="24"/>
        </w:rPr>
        <w:t xml:space="preserve">Презентация </w:t>
      </w:r>
    </w:p>
    <w:p w:rsidR="001150EA" w:rsidRPr="00AB3979" w:rsidRDefault="004E626C" w:rsidP="00AB3979">
      <w:pPr>
        <w:spacing w:after="0" w:line="259" w:lineRule="auto"/>
        <w:ind w:left="0" w:right="0" w:hanging="10"/>
        <w:jc w:val="center"/>
        <w:rPr>
          <w:sz w:val="24"/>
          <w:szCs w:val="24"/>
        </w:rPr>
      </w:pPr>
      <w:r w:rsidRPr="00AB3979">
        <w:rPr>
          <w:b/>
          <w:sz w:val="24"/>
          <w:szCs w:val="24"/>
        </w:rPr>
        <w:t xml:space="preserve">адаптированной </w:t>
      </w:r>
      <w:r w:rsidR="00AB3979">
        <w:rPr>
          <w:b/>
          <w:sz w:val="24"/>
          <w:szCs w:val="24"/>
        </w:rPr>
        <w:t xml:space="preserve">образовательной программы МБДОУ </w:t>
      </w:r>
      <w:r w:rsidRPr="00AB3979">
        <w:rPr>
          <w:b/>
          <w:sz w:val="24"/>
          <w:szCs w:val="24"/>
        </w:rPr>
        <w:t>«Детский сад № 48» для обучающихся с тяжёлыми нарушениями речи</w:t>
      </w:r>
    </w:p>
    <w:p w:rsidR="001150EA" w:rsidRPr="007123E7" w:rsidRDefault="004E626C" w:rsidP="00AB3979">
      <w:pPr>
        <w:ind w:left="0" w:right="0" w:firstLine="284"/>
        <w:rPr>
          <w:sz w:val="22"/>
        </w:rPr>
      </w:pPr>
      <w:r w:rsidRPr="007123E7">
        <w:rPr>
          <w:sz w:val="22"/>
        </w:rPr>
        <w:t xml:space="preserve">Адаптированная образовательная программа МБДОУ «Детский сад № 48» для обучающихся с тяжёлыми нарушениями речи (далее – АОП ТНР) разработана в соответствии с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14 ноября 2013 г. N 1155 (зарегистрирован Министерством юстиции Российской Федерации 14 ноября 2013 г., регистрационный N 30384), с изменениями, внесенными приказом Министерства просвещения Российской Федерации от 21 января 2019 г. N 31 (зарегистрирован Министерством юстиции Российской Федерации 13 февраля 2019 г. регистрационный N 53776); на основе Федеральной адаптированной образовательной программы дошкольного образования для обучающихся с ограниченными возможностями здоровья, утверждённой приказом Министерства просвещения Российской Федерации от 24 ноября 2022 г. № 1022 (далее – ФАОП). </w:t>
      </w:r>
    </w:p>
    <w:p w:rsidR="001150EA" w:rsidRPr="007123E7" w:rsidRDefault="004E626C" w:rsidP="00AB3979">
      <w:pPr>
        <w:ind w:left="0" w:right="0" w:firstLine="284"/>
        <w:rPr>
          <w:sz w:val="22"/>
        </w:rPr>
      </w:pPr>
      <w:r w:rsidRPr="007123E7">
        <w:rPr>
          <w:sz w:val="22"/>
        </w:rPr>
        <w:t xml:space="preserve">АОП ТНР является документом, в соответствии с которым МБДОУ «Детский сад № 48» осуществляет образовательную обучающихся 3-8 лет с тяжёлыми нарушениями речи. Содержание и планируемые результаты (целевые ориентиры) АОП ТНР соответствуют содержанию и планируемым результатам ФАОП. </w:t>
      </w:r>
    </w:p>
    <w:p w:rsidR="001150EA" w:rsidRPr="007123E7" w:rsidRDefault="004E626C" w:rsidP="00AB3979">
      <w:pPr>
        <w:spacing w:after="38"/>
        <w:ind w:left="0" w:right="0" w:firstLine="284"/>
        <w:rPr>
          <w:sz w:val="22"/>
        </w:rPr>
      </w:pPr>
      <w:r w:rsidRPr="007123E7">
        <w:rPr>
          <w:sz w:val="22"/>
        </w:rPr>
        <w:t xml:space="preserve">Структура АОП ТНР в соответствии с требованиями Стандарта включает три основных раздела - целевой, содержательный и организационный: </w:t>
      </w:r>
    </w:p>
    <w:p w:rsidR="001150EA" w:rsidRPr="007123E7" w:rsidRDefault="004E626C" w:rsidP="00AB3979">
      <w:pPr>
        <w:numPr>
          <w:ilvl w:val="0"/>
          <w:numId w:val="1"/>
        </w:numPr>
        <w:tabs>
          <w:tab w:val="left" w:pos="284"/>
        </w:tabs>
        <w:ind w:left="0" w:right="0" w:firstLine="0"/>
        <w:rPr>
          <w:sz w:val="22"/>
        </w:rPr>
      </w:pPr>
      <w:r w:rsidRPr="007123E7">
        <w:rPr>
          <w:sz w:val="22"/>
        </w:rPr>
        <w:t xml:space="preserve">Целевой раздел включает пояснительную записку и планируемые результаты освоения АОП ТНР, определяет ее цели и задачи, принципы и подходы к формированию АОП, планируемые результаты ее освоения в виде целевых ориентиров. </w:t>
      </w:r>
    </w:p>
    <w:p w:rsidR="001150EA" w:rsidRPr="007123E7" w:rsidRDefault="004E626C" w:rsidP="00AB3979">
      <w:pPr>
        <w:numPr>
          <w:ilvl w:val="0"/>
          <w:numId w:val="1"/>
        </w:numPr>
        <w:tabs>
          <w:tab w:val="left" w:pos="284"/>
        </w:tabs>
        <w:ind w:left="0" w:right="0" w:firstLine="0"/>
        <w:rPr>
          <w:sz w:val="22"/>
        </w:rPr>
      </w:pPr>
      <w:r w:rsidRPr="007123E7">
        <w:rPr>
          <w:sz w:val="22"/>
        </w:rPr>
        <w:t xml:space="preserve">Содержательный раздел АОП ТНР включает описание: </w:t>
      </w:r>
    </w:p>
    <w:p w:rsidR="001150EA" w:rsidRPr="007123E7" w:rsidRDefault="004E626C" w:rsidP="00AB3979">
      <w:pPr>
        <w:numPr>
          <w:ilvl w:val="1"/>
          <w:numId w:val="1"/>
        </w:numPr>
        <w:tabs>
          <w:tab w:val="left" w:pos="284"/>
        </w:tabs>
        <w:ind w:left="0" w:right="0" w:firstLine="0"/>
        <w:rPr>
          <w:sz w:val="22"/>
        </w:rPr>
      </w:pPr>
      <w:r w:rsidRPr="007123E7">
        <w:rPr>
          <w:sz w:val="22"/>
        </w:rPr>
        <w:t xml:space="preserve">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 </w:t>
      </w:r>
    </w:p>
    <w:p w:rsidR="001150EA" w:rsidRPr="007123E7" w:rsidRDefault="004E626C" w:rsidP="00AB3979">
      <w:pPr>
        <w:numPr>
          <w:ilvl w:val="1"/>
          <w:numId w:val="1"/>
        </w:numPr>
        <w:tabs>
          <w:tab w:val="left" w:pos="284"/>
        </w:tabs>
        <w:ind w:left="0" w:right="0" w:firstLine="0"/>
        <w:rPr>
          <w:sz w:val="22"/>
        </w:rPr>
      </w:pPr>
      <w:r w:rsidRPr="007123E7">
        <w:rPr>
          <w:sz w:val="22"/>
        </w:rPr>
        <w:t xml:space="preserve">содержания образовательной деятельности по профессиональной коррекции нарушений развития обучающихся (программу коррекционно-развивающей работы); </w:t>
      </w:r>
    </w:p>
    <w:p w:rsidR="001150EA" w:rsidRPr="007123E7" w:rsidRDefault="004E626C" w:rsidP="00AB3979">
      <w:pPr>
        <w:numPr>
          <w:ilvl w:val="1"/>
          <w:numId w:val="1"/>
        </w:numPr>
        <w:tabs>
          <w:tab w:val="left" w:pos="284"/>
        </w:tabs>
        <w:ind w:left="0" w:right="0" w:firstLine="0"/>
        <w:rPr>
          <w:sz w:val="22"/>
        </w:rPr>
      </w:pPr>
      <w:r w:rsidRPr="007123E7">
        <w:rPr>
          <w:sz w:val="22"/>
        </w:rPr>
        <w:t>специфики выбора форм, способов, методов</w:t>
      </w:r>
      <w:r w:rsidR="007123E7" w:rsidRPr="007123E7">
        <w:rPr>
          <w:sz w:val="22"/>
        </w:rPr>
        <w:t xml:space="preserve"> и средств, а также </w:t>
      </w:r>
      <w:proofErr w:type="gramStart"/>
      <w:r w:rsidR="007123E7" w:rsidRPr="007123E7">
        <w:rPr>
          <w:sz w:val="22"/>
        </w:rPr>
        <w:t xml:space="preserve">специальных </w:t>
      </w:r>
      <w:r w:rsidR="00AB3979" w:rsidRPr="007123E7">
        <w:rPr>
          <w:sz w:val="22"/>
        </w:rPr>
        <w:t xml:space="preserve">условий </w:t>
      </w:r>
      <w:r w:rsidRPr="007123E7">
        <w:rPr>
          <w:sz w:val="22"/>
        </w:rPr>
        <w:t>образовательной среды и деятельности</w:t>
      </w:r>
      <w:proofErr w:type="gramEnd"/>
      <w:r w:rsidRPr="007123E7">
        <w:rPr>
          <w:sz w:val="22"/>
        </w:rPr>
        <w:t xml:space="preserve"> обучающихся с нарушениями речи по освоению содержания образования на дошкольном уровне образования;   </w:t>
      </w:r>
    </w:p>
    <w:p w:rsidR="001150EA" w:rsidRPr="007123E7" w:rsidRDefault="004E626C" w:rsidP="00AB3979">
      <w:pPr>
        <w:numPr>
          <w:ilvl w:val="1"/>
          <w:numId w:val="1"/>
        </w:numPr>
        <w:tabs>
          <w:tab w:val="left" w:pos="284"/>
        </w:tabs>
        <w:ind w:left="0" w:right="0" w:firstLine="0"/>
        <w:rPr>
          <w:sz w:val="22"/>
        </w:rPr>
      </w:pPr>
      <w:r w:rsidRPr="007123E7">
        <w:rPr>
          <w:sz w:val="22"/>
        </w:rPr>
        <w:t xml:space="preserve">взаимодействия взрослых с детьми и взаимодействия педагогического персонала с семьями воспитанников; </w:t>
      </w:r>
      <w:r w:rsidRPr="007123E7">
        <w:rPr>
          <w:rFonts w:eastAsia="Courier New"/>
          <w:sz w:val="22"/>
        </w:rPr>
        <w:t>o</w:t>
      </w:r>
      <w:r w:rsidRPr="007123E7">
        <w:rPr>
          <w:rFonts w:eastAsia="Arial"/>
          <w:sz w:val="22"/>
        </w:rPr>
        <w:t xml:space="preserve"> </w:t>
      </w:r>
      <w:r w:rsidRPr="007123E7">
        <w:rPr>
          <w:sz w:val="22"/>
        </w:rPr>
        <w:t xml:space="preserve">рабочей программы воспитания обучающихся с ТНР.  </w:t>
      </w:r>
    </w:p>
    <w:p w:rsidR="001150EA" w:rsidRPr="007123E7" w:rsidRDefault="004E626C" w:rsidP="00AB3979">
      <w:pPr>
        <w:numPr>
          <w:ilvl w:val="0"/>
          <w:numId w:val="1"/>
        </w:numPr>
        <w:tabs>
          <w:tab w:val="left" w:pos="284"/>
        </w:tabs>
        <w:spacing w:after="0" w:line="264" w:lineRule="auto"/>
        <w:ind w:left="0" w:right="0" w:firstLine="0"/>
        <w:rPr>
          <w:sz w:val="22"/>
        </w:rPr>
      </w:pPr>
      <w:r w:rsidRPr="007123E7">
        <w:rPr>
          <w:sz w:val="22"/>
        </w:rPr>
        <w:t>Организационный раздел АОП ТНР содержит психолого-педагогические условия, обеспечивающие развитие ребенка с ТНР, особе</w:t>
      </w:r>
      <w:r w:rsidR="007123E7" w:rsidRPr="007123E7">
        <w:rPr>
          <w:sz w:val="22"/>
        </w:rPr>
        <w:t xml:space="preserve">нности </w:t>
      </w:r>
      <w:proofErr w:type="gramStart"/>
      <w:r w:rsidR="007123E7" w:rsidRPr="007123E7">
        <w:rPr>
          <w:sz w:val="22"/>
        </w:rPr>
        <w:t>организации</w:t>
      </w:r>
      <w:proofErr w:type="gramEnd"/>
      <w:r w:rsidR="007123E7" w:rsidRPr="007123E7">
        <w:rPr>
          <w:sz w:val="22"/>
        </w:rPr>
        <w:t xml:space="preserve"> </w:t>
      </w:r>
      <w:r w:rsidR="00AB3979" w:rsidRPr="007123E7">
        <w:rPr>
          <w:sz w:val="22"/>
        </w:rPr>
        <w:t xml:space="preserve">развивающей </w:t>
      </w:r>
      <w:r w:rsidRPr="007123E7">
        <w:rPr>
          <w:sz w:val="22"/>
        </w:rPr>
        <w:t xml:space="preserve">предметно-пространственной </w:t>
      </w:r>
      <w:r w:rsidRPr="007123E7">
        <w:rPr>
          <w:sz w:val="22"/>
        </w:rPr>
        <w:tab/>
        <w:t xml:space="preserve">среды, </w:t>
      </w:r>
      <w:r w:rsidRPr="007123E7">
        <w:rPr>
          <w:sz w:val="22"/>
        </w:rPr>
        <w:tab/>
        <w:t xml:space="preserve">планирование образовательной деятельности, кадровые и материально-технические условия реализации программы. </w:t>
      </w:r>
    </w:p>
    <w:p w:rsidR="001150EA" w:rsidRPr="007123E7" w:rsidRDefault="004E626C" w:rsidP="00AB3979">
      <w:pPr>
        <w:spacing w:after="13" w:line="259" w:lineRule="auto"/>
        <w:ind w:left="0" w:right="0" w:hanging="10"/>
        <w:jc w:val="left"/>
        <w:rPr>
          <w:sz w:val="22"/>
        </w:rPr>
      </w:pPr>
      <w:r w:rsidRPr="007123E7">
        <w:rPr>
          <w:b/>
          <w:i/>
          <w:sz w:val="22"/>
        </w:rPr>
        <w:t xml:space="preserve">Цель АООП ТНР: </w:t>
      </w:r>
    </w:p>
    <w:p w:rsidR="001150EA" w:rsidRPr="007123E7" w:rsidRDefault="004E626C" w:rsidP="00AB3979">
      <w:pPr>
        <w:ind w:left="0" w:right="0" w:firstLine="284"/>
        <w:rPr>
          <w:sz w:val="22"/>
        </w:rPr>
      </w:pPr>
      <w:r w:rsidRPr="007123E7">
        <w:rPr>
          <w:sz w:val="22"/>
        </w:rPr>
        <w:t xml:space="preserve">Проектирование социальной ситуации развития, осуществление коррекционно-развивающей деятельности и развивающей предметно-пространственной среды, обеспечивающих позитивную социализацию, мотивацию и поддержку индивидуальности ребенка с тяжёлыми нарушениями речи, в том числе с ограниченными возможностями здоровья и инвалидностью.  </w:t>
      </w:r>
    </w:p>
    <w:p w:rsidR="001150EA" w:rsidRPr="007123E7" w:rsidRDefault="004E626C" w:rsidP="00AB3979">
      <w:pPr>
        <w:ind w:left="0" w:right="338" w:firstLine="284"/>
        <w:rPr>
          <w:sz w:val="22"/>
        </w:rPr>
      </w:pPr>
      <w:r w:rsidRPr="007123E7">
        <w:rPr>
          <w:sz w:val="22"/>
        </w:rPr>
        <w:t xml:space="preserve">В АОП ТНР дана общая </w:t>
      </w:r>
      <w:r w:rsidRPr="007123E7">
        <w:rPr>
          <w:b/>
          <w:i/>
          <w:sz w:val="22"/>
        </w:rPr>
        <w:t>модель</w:t>
      </w:r>
      <w:r w:rsidRPr="007123E7">
        <w:rPr>
          <w:sz w:val="22"/>
        </w:rPr>
        <w:t xml:space="preserve"> образовательного процесса в ДОУ, возрастных нормативов развития, общих и особых образовательных потребностей детей с тяжелыми нарушениями речи,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областях: </w:t>
      </w:r>
    </w:p>
    <w:p w:rsidR="001150EA" w:rsidRPr="007123E7" w:rsidRDefault="004E626C" w:rsidP="00AB3979">
      <w:pPr>
        <w:spacing w:after="19" w:line="259" w:lineRule="auto"/>
        <w:ind w:left="0" w:right="0" w:hanging="10"/>
        <w:jc w:val="left"/>
        <w:rPr>
          <w:sz w:val="22"/>
        </w:rPr>
      </w:pPr>
      <w:r w:rsidRPr="007123E7">
        <w:rPr>
          <w:i/>
          <w:sz w:val="22"/>
        </w:rPr>
        <w:t xml:space="preserve">Социально-коммуникативное развитие </w:t>
      </w:r>
    </w:p>
    <w:p w:rsidR="001150EA" w:rsidRPr="007123E7" w:rsidRDefault="004E626C" w:rsidP="00AB3979">
      <w:pPr>
        <w:spacing w:after="19" w:line="259" w:lineRule="auto"/>
        <w:ind w:left="0" w:right="0" w:hanging="10"/>
        <w:jc w:val="left"/>
        <w:rPr>
          <w:sz w:val="22"/>
        </w:rPr>
      </w:pPr>
      <w:r w:rsidRPr="007123E7">
        <w:rPr>
          <w:i/>
          <w:sz w:val="22"/>
        </w:rPr>
        <w:t xml:space="preserve">Речевое развитие </w:t>
      </w:r>
    </w:p>
    <w:p w:rsidR="001150EA" w:rsidRPr="007123E7" w:rsidRDefault="004E626C" w:rsidP="00AB3979">
      <w:pPr>
        <w:spacing w:after="19" w:line="259" w:lineRule="auto"/>
        <w:ind w:left="0" w:right="0" w:hanging="10"/>
        <w:jc w:val="left"/>
        <w:rPr>
          <w:sz w:val="22"/>
        </w:rPr>
      </w:pPr>
      <w:r w:rsidRPr="007123E7">
        <w:rPr>
          <w:i/>
          <w:sz w:val="22"/>
        </w:rPr>
        <w:t xml:space="preserve">Познавательное развитие </w:t>
      </w:r>
    </w:p>
    <w:p w:rsidR="001150EA" w:rsidRPr="007123E7" w:rsidRDefault="004E626C" w:rsidP="00AB3979">
      <w:pPr>
        <w:spacing w:after="19" w:line="259" w:lineRule="auto"/>
        <w:ind w:left="0" w:right="0" w:hanging="10"/>
        <w:jc w:val="left"/>
        <w:rPr>
          <w:sz w:val="22"/>
        </w:rPr>
      </w:pPr>
      <w:r w:rsidRPr="007123E7">
        <w:rPr>
          <w:i/>
          <w:sz w:val="22"/>
        </w:rPr>
        <w:t xml:space="preserve">Физическое развитие </w:t>
      </w:r>
    </w:p>
    <w:p w:rsidR="001150EA" w:rsidRPr="007123E7" w:rsidRDefault="004E626C" w:rsidP="00AB3979">
      <w:pPr>
        <w:spacing w:after="19" w:line="259" w:lineRule="auto"/>
        <w:ind w:left="0" w:right="0" w:hanging="10"/>
        <w:jc w:val="left"/>
        <w:rPr>
          <w:sz w:val="22"/>
        </w:rPr>
      </w:pPr>
      <w:r w:rsidRPr="007123E7">
        <w:rPr>
          <w:i/>
          <w:sz w:val="22"/>
        </w:rPr>
        <w:t xml:space="preserve">Художественно-эстетическое развитие </w:t>
      </w:r>
    </w:p>
    <w:p w:rsidR="001150EA" w:rsidRPr="007123E7" w:rsidRDefault="004E626C" w:rsidP="00AB3979">
      <w:pPr>
        <w:spacing w:after="43"/>
        <w:ind w:left="0" w:right="0" w:firstLine="0"/>
        <w:rPr>
          <w:sz w:val="22"/>
        </w:rPr>
      </w:pPr>
      <w:r w:rsidRPr="007123E7">
        <w:rPr>
          <w:sz w:val="22"/>
        </w:rPr>
        <w:t xml:space="preserve">АОП ТНР отражает особенности организации образовательной среды:  </w:t>
      </w:r>
    </w:p>
    <w:p w:rsidR="001150EA" w:rsidRPr="007123E7" w:rsidRDefault="004E626C" w:rsidP="00AB3979">
      <w:pPr>
        <w:numPr>
          <w:ilvl w:val="0"/>
          <w:numId w:val="2"/>
        </w:numPr>
        <w:tabs>
          <w:tab w:val="left" w:pos="142"/>
        </w:tabs>
        <w:spacing w:after="40"/>
        <w:ind w:left="0" w:right="0" w:firstLine="0"/>
        <w:rPr>
          <w:sz w:val="22"/>
        </w:rPr>
      </w:pPr>
      <w:r w:rsidRPr="007123E7">
        <w:rPr>
          <w:sz w:val="22"/>
        </w:rPr>
        <w:t xml:space="preserve">содержание образовательной деятельности по профессиональной коррекции нарушений речевого развития детей и профилактике вторичных нарушений; </w:t>
      </w:r>
    </w:p>
    <w:p w:rsidR="001150EA" w:rsidRPr="007123E7" w:rsidRDefault="004E626C" w:rsidP="00AB3979">
      <w:pPr>
        <w:numPr>
          <w:ilvl w:val="0"/>
          <w:numId w:val="2"/>
        </w:numPr>
        <w:tabs>
          <w:tab w:val="left" w:pos="142"/>
        </w:tabs>
        <w:spacing w:after="40"/>
        <w:ind w:left="0" w:right="0" w:firstLine="0"/>
        <w:rPr>
          <w:sz w:val="22"/>
        </w:rPr>
      </w:pPr>
      <w:r w:rsidRPr="007123E7">
        <w:rPr>
          <w:sz w:val="22"/>
        </w:rPr>
        <w:lastRenderedPageBreak/>
        <w:t xml:space="preserve">специфику предметно-пространственной развивающей образовательной среды;  </w:t>
      </w:r>
    </w:p>
    <w:p w:rsidR="001150EA" w:rsidRPr="007123E7" w:rsidRDefault="004E626C" w:rsidP="00AB3979">
      <w:pPr>
        <w:numPr>
          <w:ilvl w:val="0"/>
          <w:numId w:val="2"/>
        </w:numPr>
        <w:tabs>
          <w:tab w:val="left" w:pos="142"/>
        </w:tabs>
        <w:ind w:left="0" w:right="0" w:firstLine="0"/>
        <w:rPr>
          <w:sz w:val="22"/>
        </w:rPr>
      </w:pPr>
      <w:r w:rsidRPr="007123E7">
        <w:rPr>
          <w:sz w:val="22"/>
        </w:rPr>
        <w:t xml:space="preserve">характер взаимодействия с родителями (законными представителями) воспитанников с ТНР.  </w:t>
      </w:r>
    </w:p>
    <w:p w:rsidR="001150EA" w:rsidRPr="007123E7" w:rsidRDefault="004E626C" w:rsidP="00AB3979">
      <w:pPr>
        <w:pStyle w:val="1"/>
        <w:ind w:left="0"/>
        <w:rPr>
          <w:sz w:val="22"/>
        </w:rPr>
      </w:pPr>
      <w:r w:rsidRPr="007123E7">
        <w:rPr>
          <w:sz w:val="22"/>
        </w:rPr>
        <w:t xml:space="preserve">Сроки реализации АООП ТНР </w:t>
      </w:r>
    </w:p>
    <w:p w:rsidR="001150EA" w:rsidRPr="007123E7" w:rsidRDefault="004E626C" w:rsidP="00AB3979">
      <w:pPr>
        <w:ind w:left="0" w:right="0" w:firstLine="0"/>
        <w:rPr>
          <w:sz w:val="22"/>
        </w:rPr>
      </w:pPr>
      <w:r w:rsidRPr="007123E7">
        <w:rPr>
          <w:sz w:val="22"/>
        </w:rPr>
        <w:t xml:space="preserve"> Программа рассчитана на 4 года обучения и охватывает следующие возрастные периоды развития детей </w:t>
      </w:r>
    </w:p>
    <w:tbl>
      <w:tblPr>
        <w:tblStyle w:val="TableGrid"/>
        <w:tblW w:w="10497" w:type="dxa"/>
        <w:tblInd w:w="-5" w:type="dxa"/>
        <w:tblCellMar>
          <w:top w:w="6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371"/>
        <w:gridCol w:w="2126"/>
      </w:tblGrid>
      <w:tr w:rsidR="001150EA" w:rsidRPr="007123E7" w:rsidTr="00AB3979">
        <w:trPr>
          <w:trHeight w:val="331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EA" w:rsidRPr="007123E7" w:rsidRDefault="004E626C" w:rsidP="00AB397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7123E7">
              <w:rPr>
                <w:sz w:val="22"/>
              </w:rPr>
              <w:t xml:space="preserve">Младший дошкольный возраст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EA" w:rsidRPr="007123E7" w:rsidRDefault="004E626C" w:rsidP="00AB397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7123E7">
              <w:rPr>
                <w:sz w:val="22"/>
              </w:rPr>
              <w:t xml:space="preserve">3 – 4 года </w:t>
            </w:r>
          </w:p>
        </w:tc>
      </w:tr>
      <w:tr w:rsidR="001150EA" w:rsidRPr="007123E7" w:rsidTr="00AB3979">
        <w:trPr>
          <w:trHeight w:val="331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EA" w:rsidRPr="007123E7" w:rsidRDefault="004E626C" w:rsidP="00AB397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7123E7">
              <w:rPr>
                <w:sz w:val="22"/>
              </w:rPr>
              <w:t xml:space="preserve">Средний дошкольный возраст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EA" w:rsidRPr="007123E7" w:rsidRDefault="004E626C" w:rsidP="00AB397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7123E7">
              <w:rPr>
                <w:sz w:val="22"/>
              </w:rPr>
              <w:t xml:space="preserve">4 – 5 лет </w:t>
            </w:r>
          </w:p>
        </w:tc>
      </w:tr>
      <w:tr w:rsidR="001150EA" w:rsidRPr="007123E7" w:rsidTr="00AB3979">
        <w:trPr>
          <w:trHeight w:val="334"/>
        </w:trPr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EA" w:rsidRPr="007123E7" w:rsidRDefault="004E626C" w:rsidP="00AB397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7123E7">
              <w:rPr>
                <w:sz w:val="22"/>
              </w:rPr>
              <w:t xml:space="preserve">Старший дошкольный возраст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EA" w:rsidRPr="007123E7" w:rsidRDefault="004E626C" w:rsidP="00AB397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7123E7">
              <w:rPr>
                <w:sz w:val="22"/>
              </w:rPr>
              <w:t xml:space="preserve">5 – 8 лет </w:t>
            </w:r>
          </w:p>
        </w:tc>
      </w:tr>
    </w:tbl>
    <w:p w:rsidR="001150EA" w:rsidRPr="007123E7" w:rsidRDefault="004E626C" w:rsidP="00AB3979">
      <w:pPr>
        <w:ind w:left="0" w:right="0" w:firstLine="284"/>
        <w:rPr>
          <w:sz w:val="22"/>
        </w:rPr>
      </w:pPr>
      <w:r w:rsidRPr="007123E7">
        <w:rPr>
          <w:sz w:val="22"/>
        </w:rPr>
        <w:t xml:space="preserve"> В Программе содержатся характеристики особенностей психического и физического развития воспитанников с ТНР в каждом возрастном периоде. </w:t>
      </w:r>
    </w:p>
    <w:p w:rsidR="007123E7" w:rsidRPr="007123E7" w:rsidRDefault="004E626C" w:rsidP="007123E7">
      <w:pPr>
        <w:pStyle w:val="1"/>
        <w:ind w:left="0"/>
        <w:rPr>
          <w:sz w:val="22"/>
        </w:rPr>
      </w:pPr>
      <w:r w:rsidRPr="007123E7">
        <w:rPr>
          <w:sz w:val="22"/>
        </w:rPr>
        <w:t xml:space="preserve">Создание специальных условий для реализации АОП ТНР </w:t>
      </w:r>
      <w:bookmarkStart w:id="0" w:name="_GoBack"/>
      <w:bookmarkEnd w:id="0"/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7349"/>
      </w:tblGrid>
      <w:tr w:rsidR="00096E98" w:rsidRPr="007123E7" w:rsidTr="00096E98">
        <w:tc>
          <w:tcPr>
            <w:tcW w:w="3119" w:type="dxa"/>
          </w:tcPr>
          <w:p w:rsidR="00096E98" w:rsidRPr="007123E7" w:rsidRDefault="00096E98" w:rsidP="00096E98">
            <w:pPr>
              <w:ind w:left="0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 xml:space="preserve">Кадровое </w:t>
            </w:r>
            <w:r w:rsidRPr="007123E7">
              <w:rPr>
                <w:i/>
                <w:sz w:val="22"/>
              </w:rPr>
              <w:t>обеспечение психолого</w:t>
            </w:r>
            <w:r w:rsidRPr="007123E7">
              <w:rPr>
                <w:i/>
                <w:sz w:val="22"/>
              </w:rPr>
              <w:t>-</w:t>
            </w:r>
            <w:r w:rsidRPr="007123E7">
              <w:rPr>
                <w:i/>
                <w:sz w:val="22"/>
              </w:rPr>
              <w:t>педагогического сопровождения</w:t>
            </w:r>
            <w:r w:rsidRPr="007123E7">
              <w:rPr>
                <w:i/>
                <w:sz w:val="22"/>
              </w:rPr>
              <w:t xml:space="preserve"> </w:t>
            </w:r>
            <w:r w:rsidRPr="007123E7">
              <w:rPr>
                <w:i/>
                <w:sz w:val="22"/>
              </w:rPr>
              <w:t>воспитанников с ЗПР</w:t>
            </w:r>
          </w:p>
        </w:tc>
        <w:tc>
          <w:tcPr>
            <w:tcW w:w="7349" w:type="dxa"/>
          </w:tcPr>
          <w:p w:rsidR="00096E98" w:rsidRPr="007123E7" w:rsidRDefault="00096E98" w:rsidP="00096E98">
            <w:pPr>
              <w:spacing w:after="0" w:line="243" w:lineRule="auto"/>
              <w:ind w:left="0" w:right="0" w:firstLine="0"/>
              <w:jc w:val="left"/>
              <w:rPr>
                <w:sz w:val="22"/>
              </w:rPr>
            </w:pPr>
            <w:r w:rsidRPr="007123E7">
              <w:rPr>
                <w:sz w:val="22"/>
              </w:rPr>
              <w:t xml:space="preserve">В АОП даётся </w:t>
            </w:r>
            <w:r w:rsidR="007123E7" w:rsidRPr="007123E7">
              <w:rPr>
                <w:sz w:val="22"/>
              </w:rPr>
              <w:t xml:space="preserve">характеристика </w:t>
            </w:r>
            <w:r w:rsidRPr="007123E7">
              <w:rPr>
                <w:sz w:val="22"/>
              </w:rPr>
              <w:t xml:space="preserve">участников образовательной деятельности, прописаны функции каждого участника: </w:t>
            </w:r>
          </w:p>
          <w:p w:rsidR="00096E98" w:rsidRPr="007123E7" w:rsidRDefault="00096E98" w:rsidP="00096E9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7123E7">
              <w:rPr>
                <w:sz w:val="22"/>
              </w:rPr>
              <w:t xml:space="preserve">Учитель-логопед </w:t>
            </w:r>
          </w:p>
          <w:p w:rsidR="00096E98" w:rsidRPr="007123E7" w:rsidRDefault="00096E98" w:rsidP="00096E9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7123E7">
              <w:rPr>
                <w:sz w:val="22"/>
              </w:rPr>
              <w:t xml:space="preserve">Педагог-психолог </w:t>
            </w:r>
          </w:p>
          <w:p w:rsidR="00096E98" w:rsidRPr="007123E7" w:rsidRDefault="00096E98" w:rsidP="00096E98">
            <w:pPr>
              <w:ind w:left="0" w:firstLine="0"/>
              <w:rPr>
                <w:sz w:val="22"/>
              </w:rPr>
            </w:pPr>
            <w:r w:rsidRPr="007123E7">
              <w:rPr>
                <w:sz w:val="22"/>
              </w:rPr>
              <w:t>Воспитатели</w:t>
            </w:r>
          </w:p>
          <w:p w:rsidR="00096E98" w:rsidRPr="007123E7" w:rsidRDefault="00096E98" w:rsidP="00096E9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7123E7">
              <w:rPr>
                <w:sz w:val="22"/>
              </w:rPr>
              <w:t xml:space="preserve">Музыкальный руководитель </w:t>
            </w:r>
          </w:p>
          <w:p w:rsidR="00096E98" w:rsidRPr="007123E7" w:rsidRDefault="00096E98" w:rsidP="00096E9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7123E7">
              <w:rPr>
                <w:sz w:val="22"/>
              </w:rPr>
              <w:t xml:space="preserve">Инструктор по физической культуре </w:t>
            </w:r>
          </w:p>
          <w:p w:rsidR="00096E98" w:rsidRPr="007123E7" w:rsidRDefault="00096E98" w:rsidP="00096E98">
            <w:pPr>
              <w:ind w:left="0" w:firstLine="0"/>
              <w:rPr>
                <w:sz w:val="22"/>
              </w:rPr>
            </w:pPr>
            <w:r w:rsidRPr="007123E7">
              <w:rPr>
                <w:sz w:val="22"/>
              </w:rPr>
              <w:t xml:space="preserve">Родители (законные представители)  </w:t>
            </w:r>
          </w:p>
        </w:tc>
      </w:tr>
      <w:tr w:rsidR="00096E98" w:rsidRPr="007123E7" w:rsidTr="00096E9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98" w:rsidRPr="007123E7" w:rsidRDefault="00096E98" w:rsidP="00096E9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 xml:space="preserve">Организованная образовательная деятельность 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98" w:rsidRPr="007123E7" w:rsidRDefault="00096E98" w:rsidP="00096E98">
            <w:pPr>
              <w:spacing w:after="0" w:line="259" w:lineRule="auto"/>
              <w:ind w:left="0" w:right="66" w:firstLine="0"/>
              <w:jc w:val="left"/>
              <w:rPr>
                <w:sz w:val="22"/>
              </w:rPr>
            </w:pPr>
            <w:r w:rsidRPr="007123E7">
              <w:rPr>
                <w:sz w:val="22"/>
              </w:rPr>
              <w:t xml:space="preserve">В </w:t>
            </w:r>
            <w:r w:rsidRPr="007123E7">
              <w:rPr>
                <w:sz w:val="22"/>
              </w:rPr>
              <w:t>АОП обозначены условия включения детей в коррекционно</w:t>
            </w:r>
            <w:r w:rsidRPr="007123E7">
              <w:rPr>
                <w:sz w:val="22"/>
              </w:rPr>
              <w:t>-</w:t>
            </w:r>
            <w:r w:rsidRPr="007123E7">
              <w:rPr>
                <w:sz w:val="22"/>
              </w:rPr>
              <w:t xml:space="preserve">развивающий процесс, дано содержание, планирование и организация коррекционно-развивающей работы с воспитанниками с ТНР </w:t>
            </w:r>
          </w:p>
        </w:tc>
      </w:tr>
      <w:tr w:rsidR="00096E98" w:rsidRPr="007123E7" w:rsidTr="00096E9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98" w:rsidRPr="007123E7" w:rsidRDefault="00096E98" w:rsidP="00096E98">
            <w:pPr>
              <w:spacing w:after="0" w:line="262" w:lineRule="auto"/>
              <w:ind w:left="0" w:right="0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 xml:space="preserve">Взаимодействие с </w:t>
            </w:r>
            <w:r w:rsidRPr="007123E7">
              <w:rPr>
                <w:i/>
                <w:sz w:val="22"/>
              </w:rPr>
              <w:t xml:space="preserve">семьями </w:t>
            </w:r>
          </w:p>
          <w:p w:rsidR="00096E98" w:rsidRPr="007123E7" w:rsidRDefault="00096E98" w:rsidP="00096E9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 xml:space="preserve">воспитанников  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98" w:rsidRPr="007123E7" w:rsidRDefault="00096E98" w:rsidP="00096E98">
            <w:pPr>
              <w:spacing w:after="0" w:line="259" w:lineRule="auto"/>
              <w:ind w:left="0" w:right="69" w:firstLine="0"/>
              <w:jc w:val="left"/>
              <w:rPr>
                <w:sz w:val="22"/>
              </w:rPr>
            </w:pPr>
            <w:r w:rsidRPr="007123E7">
              <w:rPr>
                <w:sz w:val="22"/>
              </w:rPr>
              <w:t xml:space="preserve">В АОП предложены варианты включения родителей (законных представителей), прописаны ответственности сторон в коррекционно-образовательном процессе в соответствии с ФГОС ДО. </w:t>
            </w:r>
          </w:p>
        </w:tc>
      </w:tr>
      <w:tr w:rsidR="00096E98" w:rsidRPr="007123E7" w:rsidTr="0087622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98" w:rsidRPr="007123E7" w:rsidRDefault="00096E98" w:rsidP="00096E9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>Организация специальной предметно</w:t>
            </w:r>
            <w:r w:rsidRPr="007123E7">
              <w:rPr>
                <w:i/>
                <w:sz w:val="22"/>
              </w:rPr>
              <w:t>-</w:t>
            </w:r>
            <w:r w:rsidRPr="007123E7">
              <w:rPr>
                <w:i/>
                <w:sz w:val="22"/>
              </w:rPr>
              <w:t xml:space="preserve">развивающей среды 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98" w:rsidRPr="007123E7" w:rsidRDefault="00096E98" w:rsidP="00096E98">
            <w:pPr>
              <w:spacing w:after="0" w:line="259" w:lineRule="auto"/>
              <w:ind w:left="0" w:right="6" w:firstLine="0"/>
              <w:jc w:val="left"/>
              <w:rPr>
                <w:sz w:val="22"/>
              </w:rPr>
            </w:pPr>
            <w:r w:rsidRPr="007123E7">
              <w:rPr>
                <w:sz w:val="22"/>
              </w:rPr>
              <w:t>В АОП</w:t>
            </w:r>
            <w:r w:rsidRPr="007123E7">
              <w:rPr>
                <w:sz w:val="22"/>
              </w:rPr>
              <w:t xml:space="preserve"> родители (законные представители) могут найти подробную информацию об особенностях организации предметно</w:t>
            </w:r>
            <w:r w:rsidRPr="007123E7">
              <w:rPr>
                <w:sz w:val="22"/>
              </w:rPr>
              <w:t>-</w:t>
            </w:r>
            <w:r w:rsidRPr="007123E7">
              <w:rPr>
                <w:sz w:val="22"/>
              </w:rPr>
              <w:t xml:space="preserve">развивающей среды в условиях групп компенсирующей/комбинированной направленности. </w:t>
            </w:r>
          </w:p>
        </w:tc>
      </w:tr>
      <w:tr w:rsidR="00096E98" w:rsidRPr="007123E7" w:rsidTr="007123E7">
        <w:trPr>
          <w:trHeight w:val="67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98" w:rsidRPr="007123E7" w:rsidRDefault="00096E98" w:rsidP="00096E9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>Методическое оснащение коррекционно</w:t>
            </w:r>
            <w:r w:rsidRPr="007123E7">
              <w:rPr>
                <w:i/>
                <w:sz w:val="22"/>
              </w:rPr>
              <w:t>-</w:t>
            </w:r>
            <w:r w:rsidRPr="007123E7">
              <w:rPr>
                <w:i/>
                <w:sz w:val="22"/>
              </w:rPr>
              <w:t xml:space="preserve">развивающего процесса 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E98" w:rsidRPr="007123E7" w:rsidRDefault="00096E98" w:rsidP="007123E7">
            <w:pPr>
              <w:spacing w:after="0" w:line="238" w:lineRule="auto"/>
              <w:ind w:left="0" w:right="71" w:firstLine="0"/>
              <w:jc w:val="left"/>
              <w:rPr>
                <w:sz w:val="22"/>
              </w:rPr>
            </w:pPr>
            <w:r w:rsidRPr="007123E7">
              <w:rPr>
                <w:sz w:val="22"/>
              </w:rPr>
              <w:t>Федеральная адаптированная образовательная программа дошкольного образования для обучающихся с ограниченными возможностями здоровья, утверждённая приказом Министерства просвещения Российской Федерации от 24 ноября 2022 г. № 1022</w:t>
            </w:r>
            <w:r w:rsidRPr="007123E7">
              <w:rPr>
                <w:i/>
                <w:sz w:val="22"/>
              </w:rPr>
              <w:t xml:space="preserve"> </w:t>
            </w:r>
          </w:p>
          <w:p w:rsidR="00096E98" w:rsidRPr="007123E7" w:rsidRDefault="00096E98" w:rsidP="007123E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 xml:space="preserve">Методическая литература </w:t>
            </w:r>
          </w:p>
          <w:p w:rsidR="00096E98" w:rsidRPr="007123E7" w:rsidRDefault="00096E98" w:rsidP="007123E7">
            <w:pPr>
              <w:tabs>
                <w:tab w:val="left" w:pos="316"/>
              </w:tabs>
              <w:spacing w:after="0" w:line="259" w:lineRule="auto"/>
              <w:ind w:left="0" w:right="72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 xml:space="preserve">Бабина Г.В., </w:t>
            </w:r>
            <w:proofErr w:type="spellStart"/>
            <w:r w:rsidRPr="007123E7">
              <w:rPr>
                <w:i/>
                <w:sz w:val="22"/>
              </w:rPr>
              <w:t>Сафонкина</w:t>
            </w:r>
            <w:proofErr w:type="spellEnd"/>
            <w:r w:rsidRPr="007123E7">
              <w:rPr>
                <w:i/>
                <w:sz w:val="22"/>
              </w:rPr>
              <w:t xml:space="preserve"> Н.Ю.</w:t>
            </w:r>
            <w:r w:rsidRPr="007123E7">
              <w:rPr>
                <w:sz w:val="22"/>
              </w:rPr>
              <w:t xml:space="preserve"> Слоговая структура слова: </w:t>
            </w:r>
          </w:p>
          <w:p w:rsidR="00096E98" w:rsidRPr="007123E7" w:rsidRDefault="00096E98" w:rsidP="007123E7">
            <w:pPr>
              <w:tabs>
                <w:tab w:val="left" w:pos="316"/>
              </w:tabs>
              <w:spacing w:after="0" w:line="238" w:lineRule="auto"/>
              <w:ind w:left="0" w:right="69" w:firstLine="0"/>
              <w:jc w:val="left"/>
              <w:rPr>
                <w:sz w:val="22"/>
              </w:rPr>
            </w:pPr>
            <w:r w:rsidRPr="007123E7">
              <w:rPr>
                <w:sz w:val="22"/>
              </w:rPr>
              <w:t xml:space="preserve">обследование и формирование у детей с недоразвитием речи (методическое пособие, альбом для обследования восприятия и произнесения слов, картинный материал для проведения игр) — М., 2005. </w:t>
            </w:r>
          </w:p>
          <w:p w:rsidR="00096E98" w:rsidRPr="007123E7" w:rsidRDefault="00096E98" w:rsidP="007123E7">
            <w:pPr>
              <w:tabs>
                <w:tab w:val="left" w:pos="316"/>
              </w:tabs>
              <w:spacing w:after="0" w:line="237" w:lineRule="auto"/>
              <w:ind w:left="0" w:right="75" w:firstLine="0"/>
              <w:jc w:val="left"/>
              <w:rPr>
                <w:sz w:val="22"/>
              </w:rPr>
            </w:pPr>
            <w:proofErr w:type="spellStart"/>
            <w:r w:rsidRPr="007123E7">
              <w:rPr>
                <w:i/>
                <w:sz w:val="22"/>
              </w:rPr>
              <w:t>Баряева</w:t>
            </w:r>
            <w:proofErr w:type="spellEnd"/>
            <w:r w:rsidRPr="007123E7">
              <w:rPr>
                <w:i/>
                <w:sz w:val="22"/>
              </w:rPr>
              <w:t xml:space="preserve"> Л.Б. </w:t>
            </w:r>
            <w:r w:rsidRPr="007123E7">
              <w:rPr>
                <w:sz w:val="22"/>
              </w:rPr>
              <w:t xml:space="preserve">Математические представления дошкольников с тяжелыми нарушениями речи: экспериментальное исследование. Монография. – М.: ПАРАДИГМА, 2015. </w:t>
            </w:r>
          </w:p>
          <w:p w:rsidR="00096E98" w:rsidRPr="007123E7" w:rsidRDefault="00096E98" w:rsidP="007123E7">
            <w:pPr>
              <w:tabs>
                <w:tab w:val="left" w:pos="316"/>
              </w:tabs>
              <w:spacing w:after="2" w:line="237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7123E7">
              <w:rPr>
                <w:i/>
                <w:sz w:val="22"/>
              </w:rPr>
              <w:t>Баряева</w:t>
            </w:r>
            <w:proofErr w:type="spellEnd"/>
            <w:r w:rsidRPr="007123E7">
              <w:rPr>
                <w:i/>
                <w:sz w:val="22"/>
              </w:rPr>
              <w:t xml:space="preserve"> Л.Б., Лопатина Л.В. </w:t>
            </w:r>
            <w:r w:rsidRPr="007123E7">
              <w:rPr>
                <w:sz w:val="22"/>
              </w:rPr>
              <w:t xml:space="preserve">Учим детей общаться. — СПб.: ЦДК проф. Л.Б. </w:t>
            </w:r>
            <w:proofErr w:type="spellStart"/>
            <w:r w:rsidRPr="007123E7">
              <w:rPr>
                <w:sz w:val="22"/>
              </w:rPr>
              <w:t>Баряевой</w:t>
            </w:r>
            <w:proofErr w:type="spellEnd"/>
            <w:r w:rsidRPr="007123E7">
              <w:rPr>
                <w:sz w:val="22"/>
              </w:rPr>
              <w:t xml:space="preserve">, 2011. </w:t>
            </w:r>
          </w:p>
          <w:p w:rsidR="00096E98" w:rsidRPr="007123E7" w:rsidRDefault="00096E98" w:rsidP="007123E7">
            <w:pPr>
              <w:tabs>
                <w:tab w:val="left" w:pos="316"/>
              </w:tabs>
              <w:spacing w:after="0" w:line="237" w:lineRule="auto"/>
              <w:ind w:left="0" w:right="68" w:firstLine="0"/>
              <w:jc w:val="left"/>
              <w:rPr>
                <w:sz w:val="22"/>
              </w:rPr>
            </w:pPr>
            <w:proofErr w:type="spellStart"/>
            <w:r w:rsidRPr="007123E7">
              <w:rPr>
                <w:i/>
                <w:sz w:val="22"/>
              </w:rPr>
              <w:t>Баряева</w:t>
            </w:r>
            <w:proofErr w:type="spellEnd"/>
            <w:r w:rsidRPr="007123E7">
              <w:rPr>
                <w:i/>
                <w:sz w:val="22"/>
              </w:rPr>
              <w:t xml:space="preserve"> Л.Б., Кондратьева С.Ю., Лопатина Л.В.</w:t>
            </w:r>
            <w:r w:rsidRPr="007123E7">
              <w:rPr>
                <w:sz w:val="22"/>
              </w:rPr>
              <w:t xml:space="preserve"> Профилактика и коррекция </w:t>
            </w:r>
            <w:proofErr w:type="spellStart"/>
            <w:r w:rsidRPr="007123E7">
              <w:rPr>
                <w:sz w:val="22"/>
              </w:rPr>
              <w:t>дискалькулии</w:t>
            </w:r>
            <w:proofErr w:type="spellEnd"/>
            <w:r w:rsidRPr="007123E7">
              <w:rPr>
                <w:sz w:val="22"/>
              </w:rPr>
              <w:t xml:space="preserve"> у детей. – СПб.: ЦДК проф. Л.Б. </w:t>
            </w:r>
            <w:proofErr w:type="spellStart"/>
            <w:r w:rsidRPr="007123E7">
              <w:rPr>
                <w:sz w:val="22"/>
              </w:rPr>
              <w:t>Баряевой</w:t>
            </w:r>
            <w:proofErr w:type="spellEnd"/>
            <w:r w:rsidRPr="007123E7">
              <w:rPr>
                <w:sz w:val="22"/>
              </w:rPr>
              <w:t xml:space="preserve">, 2015. </w:t>
            </w:r>
          </w:p>
          <w:p w:rsidR="00096E98" w:rsidRPr="007123E7" w:rsidRDefault="00096E98" w:rsidP="007123E7">
            <w:pPr>
              <w:tabs>
                <w:tab w:val="left" w:pos="316"/>
              </w:tabs>
              <w:spacing w:after="0" w:line="237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7123E7">
              <w:rPr>
                <w:i/>
                <w:sz w:val="22"/>
              </w:rPr>
              <w:t>Бойкова</w:t>
            </w:r>
            <w:proofErr w:type="spellEnd"/>
            <w:r w:rsidRPr="007123E7">
              <w:rPr>
                <w:i/>
                <w:sz w:val="22"/>
              </w:rPr>
              <w:t xml:space="preserve"> С.В. </w:t>
            </w:r>
            <w:r w:rsidRPr="007123E7">
              <w:rPr>
                <w:sz w:val="22"/>
              </w:rPr>
              <w:t xml:space="preserve">Занятия с логопедом по развитию связной речи у детей 5−7 лет. — СПб.: КАРО, 2010. </w:t>
            </w:r>
          </w:p>
          <w:p w:rsidR="00096E98" w:rsidRPr="007123E7" w:rsidRDefault="00096E98" w:rsidP="007123E7">
            <w:pPr>
              <w:tabs>
                <w:tab w:val="left" w:pos="316"/>
              </w:tabs>
              <w:spacing w:after="0" w:line="259" w:lineRule="auto"/>
              <w:ind w:left="0" w:right="68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>Выготский Л. С.</w:t>
            </w:r>
            <w:r w:rsidRPr="007123E7">
              <w:rPr>
                <w:sz w:val="22"/>
              </w:rPr>
              <w:t xml:space="preserve"> Педагогическая психология. — М.: Педагогика, 1991. </w:t>
            </w:r>
          </w:p>
          <w:p w:rsidR="00096E98" w:rsidRPr="007123E7" w:rsidRDefault="00096E98" w:rsidP="007123E7">
            <w:pPr>
              <w:tabs>
                <w:tab w:val="left" w:pos="316"/>
              </w:tabs>
              <w:spacing w:after="0" w:line="237" w:lineRule="auto"/>
              <w:ind w:left="0" w:right="0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>Глухов В.П.</w:t>
            </w:r>
            <w:r w:rsidRPr="007123E7">
              <w:rPr>
                <w:sz w:val="22"/>
              </w:rPr>
              <w:t xml:space="preserve"> Формирование связной речи детей дошкольного возраста с общим недоразвитием речи. — М., 2002. </w:t>
            </w:r>
          </w:p>
          <w:p w:rsidR="00096E98" w:rsidRPr="007123E7" w:rsidRDefault="00096E98" w:rsidP="007123E7">
            <w:pPr>
              <w:tabs>
                <w:tab w:val="left" w:pos="316"/>
              </w:tabs>
              <w:spacing w:after="3" w:line="237" w:lineRule="auto"/>
              <w:ind w:left="0" w:right="72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>Голубева Г.Г.</w:t>
            </w:r>
            <w:r w:rsidRPr="007123E7">
              <w:rPr>
                <w:sz w:val="22"/>
              </w:rPr>
              <w:t xml:space="preserve"> Преодоление нарушений </w:t>
            </w:r>
            <w:proofErr w:type="spellStart"/>
            <w:r w:rsidRPr="007123E7">
              <w:rPr>
                <w:sz w:val="22"/>
              </w:rPr>
              <w:t>звукослоговой</w:t>
            </w:r>
            <w:proofErr w:type="spellEnd"/>
            <w:r w:rsidRPr="007123E7">
              <w:rPr>
                <w:sz w:val="22"/>
              </w:rPr>
              <w:t xml:space="preserve"> структуры слова у дошкольников. — СПб.: ЦДК проф. Л. Б. </w:t>
            </w:r>
            <w:proofErr w:type="spellStart"/>
            <w:r w:rsidRPr="007123E7">
              <w:rPr>
                <w:sz w:val="22"/>
              </w:rPr>
              <w:t>Баряевой</w:t>
            </w:r>
            <w:proofErr w:type="spellEnd"/>
            <w:r w:rsidRPr="007123E7">
              <w:rPr>
                <w:sz w:val="22"/>
              </w:rPr>
              <w:t xml:space="preserve">, 2010. </w:t>
            </w:r>
          </w:p>
          <w:p w:rsidR="00096E98" w:rsidRPr="007123E7" w:rsidRDefault="00096E98" w:rsidP="007123E7">
            <w:pPr>
              <w:tabs>
                <w:tab w:val="left" w:pos="316"/>
              </w:tabs>
              <w:spacing w:after="0" w:line="237" w:lineRule="auto"/>
              <w:ind w:left="0" w:right="0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>Демидова Н.М.</w:t>
            </w:r>
            <w:r w:rsidRPr="007123E7">
              <w:rPr>
                <w:sz w:val="22"/>
              </w:rPr>
              <w:t xml:space="preserve"> Времена года в картинках и заданиях для развития ума и внимания. — М.: ДРОФА, 2008. </w:t>
            </w:r>
          </w:p>
          <w:p w:rsidR="00096E98" w:rsidRPr="007123E7" w:rsidRDefault="00096E98" w:rsidP="007123E7">
            <w:pPr>
              <w:tabs>
                <w:tab w:val="left" w:pos="316"/>
              </w:tabs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7123E7">
              <w:rPr>
                <w:sz w:val="22"/>
              </w:rPr>
              <w:t xml:space="preserve"> </w:t>
            </w:r>
            <w:r w:rsidRPr="007123E7">
              <w:rPr>
                <w:i/>
                <w:sz w:val="22"/>
              </w:rPr>
              <w:t xml:space="preserve">Жукова Н.С., </w:t>
            </w:r>
            <w:proofErr w:type="spellStart"/>
            <w:r w:rsidRPr="007123E7">
              <w:rPr>
                <w:i/>
                <w:sz w:val="22"/>
              </w:rPr>
              <w:t>Мастюкова</w:t>
            </w:r>
            <w:proofErr w:type="spellEnd"/>
            <w:r w:rsidRPr="007123E7">
              <w:rPr>
                <w:i/>
                <w:sz w:val="22"/>
              </w:rPr>
              <w:t xml:space="preserve"> Е.М., Филичева Т.Б.</w:t>
            </w:r>
            <w:r w:rsidRPr="007123E7">
              <w:rPr>
                <w:sz w:val="22"/>
              </w:rPr>
              <w:t xml:space="preserve"> Логопедия. Основы теории и практики. Система логопедического воздействия. </w:t>
            </w:r>
            <w:r w:rsidRPr="007123E7">
              <w:rPr>
                <w:sz w:val="22"/>
              </w:rPr>
              <w:t xml:space="preserve">М. </w:t>
            </w:r>
            <w:proofErr w:type="spellStart"/>
            <w:r w:rsidRPr="007123E7">
              <w:rPr>
                <w:sz w:val="22"/>
              </w:rPr>
              <w:t>Эксмо</w:t>
            </w:r>
            <w:proofErr w:type="spellEnd"/>
            <w:r w:rsidRPr="007123E7">
              <w:rPr>
                <w:sz w:val="22"/>
              </w:rPr>
              <w:t xml:space="preserve"> 2011.</w:t>
            </w:r>
          </w:p>
          <w:p w:rsidR="00096E98" w:rsidRPr="007123E7" w:rsidRDefault="00096E98" w:rsidP="007123E7">
            <w:pPr>
              <w:spacing w:after="0" w:line="238" w:lineRule="auto"/>
              <w:ind w:left="0" w:right="71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lastRenderedPageBreak/>
              <w:t xml:space="preserve">Калягин В. А., </w:t>
            </w:r>
            <w:proofErr w:type="spellStart"/>
            <w:r w:rsidRPr="007123E7">
              <w:rPr>
                <w:i/>
                <w:sz w:val="22"/>
              </w:rPr>
              <w:t>Овчинникова</w:t>
            </w:r>
            <w:proofErr w:type="spellEnd"/>
            <w:r w:rsidRPr="007123E7">
              <w:rPr>
                <w:i/>
                <w:sz w:val="22"/>
              </w:rPr>
              <w:t xml:space="preserve"> Т. С</w:t>
            </w:r>
            <w:r w:rsidRPr="007123E7">
              <w:rPr>
                <w:sz w:val="22"/>
              </w:rPr>
              <w:t xml:space="preserve">. Энциклопедия методов психолого-педагогической диагностики лиц с нарушениями речи. — СПб.: КАРО, 2004.  </w:t>
            </w:r>
          </w:p>
          <w:p w:rsidR="00096E98" w:rsidRPr="007123E7" w:rsidRDefault="00096E98" w:rsidP="007123E7">
            <w:pPr>
              <w:spacing w:after="0" w:line="237" w:lineRule="auto"/>
              <w:ind w:left="0" w:right="76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>Кроха</w:t>
            </w:r>
            <w:r w:rsidRPr="007123E7">
              <w:rPr>
                <w:sz w:val="22"/>
              </w:rPr>
              <w:t xml:space="preserve">: Пособие по воспитанию, обучению и развитию детей до трех лет / Г. Г. </w:t>
            </w:r>
            <w:proofErr w:type="spellStart"/>
            <w:r w:rsidRPr="007123E7">
              <w:rPr>
                <w:sz w:val="22"/>
              </w:rPr>
              <w:t>Григорьеева</w:t>
            </w:r>
            <w:proofErr w:type="spellEnd"/>
            <w:r w:rsidRPr="007123E7">
              <w:rPr>
                <w:sz w:val="22"/>
              </w:rPr>
              <w:t xml:space="preserve">, Н. П. </w:t>
            </w:r>
            <w:proofErr w:type="spellStart"/>
            <w:r w:rsidRPr="007123E7">
              <w:rPr>
                <w:sz w:val="22"/>
              </w:rPr>
              <w:t>Кочетова</w:t>
            </w:r>
            <w:proofErr w:type="spellEnd"/>
            <w:r w:rsidRPr="007123E7">
              <w:rPr>
                <w:sz w:val="22"/>
              </w:rPr>
              <w:t xml:space="preserve">, Д. В. Сергеева и др. — М.: Просвещение, 2000.  </w:t>
            </w:r>
          </w:p>
          <w:p w:rsidR="00096E98" w:rsidRPr="007123E7" w:rsidRDefault="00096E98" w:rsidP="007123E7">
            <w:pPr>
              <w:spacing w:after="0" w:line="238" w:lineRule="auto"/>
              <w:ind w:left="0" w:right="75" w:firstLine="0"/>
              <w:jc w:val="left"/>
              <w:rPr>
                <w:sz w:val="22"/>
              </w:rPr>
            </w:pPr>
            <w:proofErr w:type="spellStart"/>
            <w:r w:rsidRPr="007123E7">
              <w:rPr>
                <w:i/>
                <w:sz w:val="22"/>
              </w:rPr>
              <w:t>Ковалец</w:t>
            </w:r>
            <w:proofErr w:type="spellEnd"/>
            <w:r w:rsidRPr="007123E7">
              <w:rPr>
                <w:i/>
                <w:sz w:val="22"/>
              </w:rPr>
              <w:t xml:space="preserve"> И.В.</w:t>
            </w:r>
            <w:r w:rsidRPr="007123E7">
              <w:rPr>
                <w:sz w:val="22"/>
              </w:rPr>
              <w:t xml:space="preserve"> Азбука эмоций: Практическое пособие для работы с детьми, имеющими отклонения в психофизическом развитии и эмоциональной сфере. — М.: ВЛАДОС, 2003. </w:t>
            </w:r>
          </w:p>
          <w:p w:rsidR="00096E98" w:rsidRPr="007123E7" w:rsidRDefault="00096E98" w:rsidP="007123E7">
            <w:pPr>
              <w:spacing w:after="1" w:line="237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7123E7">
              <w:rPr>
                <w:i/>
                <w:sz w:val="22"/>
              </w:rPr>
              <w:t>Ковалец</w:t>
            </w:r>
            <w:proofErr w:type="spellEnd"/>
            <w:r w:rsidRPr="007123E7">
              <w:rPr>
                <w:i/>
                <w:sz w:val="22"/>
              </w:rPr>
              <w:t xml:space="preserve"> И.В.</w:t>
            </w:r>
            <w:r w:rsidRPr="007123E7">
              <w:rPr>
                <w:sz w:val="22"/>
              </w:rPr>
              <w:t xml:space="preserve"> Формирование у дошкольников представлений о времени. Части суток. — М.: ВЛАДОС, 2007. </w:t>
            </w:r>
          </w:p>
          <w:p w:rsidR="00096E98" w:rsidRPr="007123E7" w:rsidRDefault="00096E98" w:rsidP="007123E7">
            <w:pPr>
              <w:spacing w:after="0" w:line="237" w:lineRule="auto"/>
              <w:ind w:left="0" w:right="0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 xml:space="preserve">Кондратьева С.Ю., Лебедева Н.В. </w:t>
            </w:r>
            <w:r w:rsidRPr="007123E7">
              <w:rPr>
                <w:sz w:val="22"/>
              </w:rPr>
              <w:t xml:space="preserve">Учимся считать вместе (Профилактика </w:t>
            </w:r>
            <w:proofErr w:type="spellStart"/>
            <w:r w:rsidRPr="007123E7">
              <w:rPr>
                <w:sz w:val="22"/>
              </w:rPr>
              <w:t>дискалькулии</w:t>
            </w:r>
            <w:proofErr w:type="spellEnd"/>
            <w:r w:rsidRPr="007123E7">
              <w:rPr>
                <w:sz w:val="22"/>
              </w:rPr>
              <w:t xml:space="preserve"> у дошкольников). – СПб., 2014. </w:t>
            </w:r>
          </w:p>
          <w:p w:rsidR="00096E98" w:rsidRPr="007123E7" w:rsidRDefault="00096E98" w:rsidP="007123E7">
            <w:pPr>
              <w:spacing w:after="0" w:line="238" w:lineRule="auto"/>
              <w:ind w:left="0" w:right="69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>Кондратьева С.Ю., Рысина И.В.</w:t>
            </w:r>
            <w:r w:rsidRPr="007123E7">
              <w:rPr>
                <w:sz w:val="22"/>
              </w:rPr>
              <w:t xml:space="preserve"> Методика исследования уровня развития счетных навыков у детей старшего дошкольного возраста (выявление предрасположенности к </w:t>
            </w:r>
            <w:proofErr w:type="spellStart"/>
            <w:r w:rsidRPr="007123E7">
              <w:rPr>
                <w:sz w:val="22"/>
              </w:rPr>
              <w:t>дискалькулии</w:t>
            </w:r>
            <w:proofErr w:type="spellEnd"/>
            <w:r w:rsidRPr="007123E7">
              <w:rPr>
                <w:sz w:val="22"/>
              </w:rPr>
              <w:t xml:space="preserve">). – СПб., 2015. </w:t>
            </w:r>
          </w:p>
          <w:p w:rsidR="00096E98" w:rsidRPr="007123E7" w:rsidRDefault="00096E98" w:rsidP="007123E7">
            <w:pPr>
              <w:spacing w:after="0" w:line="237" w:lineRule="auto"/>
              <w:ind w:left="0" w:right="76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>Кроха</w:t>
            </w:r>
            <w:r w:rsidRPr="007123E7">
              <w:rPr>
                <w:sz w:val="22"/>
              </w:rPr>
              <w:t xml:space="preserve">: Пособие по воспитанию, обучению и развитию детей до трех лет / Г. Г. </w:t>
            </w:r>
            <w:proofErr w:type="spellStart"/>
            <w:r w:rsidRPr="007123E7">
              <w:rPr>
                <w:sz w:val="22"/>
              </w:rPr>
              <w:t>Григорьеева</w:t>
            </w:r>
            <w:proofErr w:type="spellEnd"/>
            <w:r w:rsidRPr="007123E7">
              <w:rPr>
                <w:sz w:val="22"/>
              </w:rPr>
              <w:t xml:space="preserve">, Н. П. </w:t>
            </w:r>
            <w:proofErr w:type="spellStart"/>
            <w:r w:rsidRPr="007123E7">
              <w:rPr>
                <w:sz w:val="22"/>
              </w:rPr>
              <w:t>Кочетова</w:t>
            </w:r>
            <w:proofErr w:type="spellEnd"/>
            <w:r w:rsidRPr="007123E7">
              <w:rPr>
                <w:sz w:val="22"/>
              </w:rPr>
              <w:t xml:space="preserve">, Д. В. Сергеева и др. — М.: Просвещение, 2000. </w:t>
            </w:r>
          </w:p>
          <w:p w:rsidR="00096E98" w:rsidRPr="007123E7" w:rsidRDefault="00096E98" w:rsidP="007123E7">
            <w:pPr>
              <w:spacing w:after="0" w:line="23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7123E7">
              <w:rPr>
                <w:i/>
                <w:sz w:val="22"/>
              </w:rPr>
              <w:t>Крупенчук</w:t>
            </w:r>
            <w:proofErr w:type="spellEnd"/>
            <w:r w:rsidRPr="007123E7">
              <w:rPr>
                <w:i/>
                <w:sz w:val="22"/>
              </w:rPr>
              <w:t xml:space="preserve"> О.И. </w:t>
            </w:r>
            <w:r w:rsidRPr="007123E7">
              <w:rPr>
                <w:sz w:val="22"/>
              </w:rPr>
              <w:t xml:space="preserve">Альбом для развития интеллекта 3+ —СПб: Литера, 2012.  </w:t>
            </w:r>
          </w:p>
          <w:p w:rsidR="00096E98" w:rsidRPr="007123E7" w:rsidRDefault="00096E98" w:rsidP="007123E7">
            <w:pPr>
              <w:spacing w:after="0" w:line="237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7123E7">
              <w:rPr>
                <w:i/>
                <w:sz w:val="22"/>
              </w:rPr>
              <w:t>Крупенчук</w:t>
            </w:r>
            <w:proofErr w:type="spellEnd"/>
            <w:r w:rsidRPr="007123E7">
              <w:rPr>
                <w:i/>
                <w:sz w:val="22"/>
              </w:rPr>
              <w:t xml:space="preserve"> О.И.</w:t>
            </w:r>
            <w:r w:rsidRPr="007123E7">
              <w:rPr>
                <w:sz w:val="22"/>
              </w:rPr>
              <w:t xml:space="preserve"> Альбом для развития интеллекта 4+ —СПб: Литера, 2012.  </w:t>
            </w:r>
          </w:p>
          <w:p w:rsidR="00096E98" w:rsidRPr="007123E7" w:rsidRDefault="00096E98" w:rsidP="007123E7">
            <w:pPr>
              <w:spacing w:after="0" w:line="237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7123E7">
              <w:rPr>
                <w:i/>
                <w:sz w:val="22"/>
              </w:rPr>
              <w:t>Крупенчук</w:t>
            </w:r>
            <w:proofErr w:type="spellEnd"/>
            <w:r w:rsidRPr="007123E7">
              <w:rPr>
                <w:i/>
                <w:sz w:val="22"/>
              </w:rPr>
              <w:t xml:space="preserve"> О.И.</w:t>
            </w:r>
            <w:r w:rsidRPr="007123E7">
              <w:rPr>
                <w:sz w:val="22"/>
              </w:rPr>
              <w:t xml:space="preserve"> Альбом для развития интеллекта 5+ —СПб: Литера, 2013.  </w:t>
            </w:r>
          </w:p>
          <w:p w:rsidR="00096E98" w:rsidRPr="007123E7" w:rsidRDefault="00096E98" w:rsidP="007123E7">
            <w:pPr>
              <w:spacing w:after="0" w:line="23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7123E7">
              <w:rPr>
                <w:i/>
                <w:sz w:val="22"/>
              </w:rPr>
              <w:t>Крупенчук</w:t>
            </w:r>
            <w:proofErr w:type="spellEnd"/>
            <w:r w:rsidRPr="007123E7">
              <w:rPr>
                <w:i/>
                <w:sz w:val="22"/>
              </w:rPr>
              <w:t xml:space="preserve"> О.И.</w:t>
            </w:r>
            <w:r w:rsidRPr="007123E7">
              <w:rPr>
                <w:sz w:val="22"/>
              </w:rPr>
              <w:t xml:space="preserve"> Альбом для развития интеллекта 6+ —СПб: Литера, 2013. </w:t>
            </w:r>
          </w:p>
          <w:p w:rsidR="00096E98" w:rsidRPr="007123E7" w:rsidRDefault="00096E98" w:rsidP="007123E7">
            <w:pPr>
              <w:spacing w:after="0" w:line="237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7123E7">
              <w:rPr>
                <w:i/>
                <w:sz w:val="22"/>
              </w:rPr>
              <w:t>Лалаева</w:t>
            </w:r>
            <w:proofErr w:type="spellEnd"/>
            <w:r w:rsidRPr="007123E7">
              <w:rPr>
                <w:i/>
                <w:sz w:val="22"/>
              </w:rPr>
              <w:t xml:space="preserve"> Р.И. </w:t>
            </w:r>
            <w:r w:rsidRPr="007123E7">
              <w:rPr>
                <w:sz w:val="22"/>
              </w:rPr>
              <w:t>Методика психолингвистического исследования нарушений речи. — СПб., 2006.</w:t>
            </w:r>
            <w:r w:rsidRPr="007123E7">
              <w:rPr>
                <w:i/>
                <w:sz w:val="22"/>
              </w:rPr>
              <w:t xml:space="preserve"> </w:t>
            </w:r>
          </w:p>
          <w:p w:rsidR="00096E98" w:rsidRPr="007123E7" w:rsidRDefault="00096E98" w:rsidP="007123E7">
            <w:pPr>
              <w:spacing w:after="0" w:line="238" w:lineRule="auto"/>
              <w:ind w:left="0" w:right="73" w:firstLine="0"/>
              <w:jc w:val="left"/>
              <w:rPr>
                <w:sz w:val="22"/>
              </w:rPr>
            </w:pPr>
            <w:proofErr w:type="spellStart"/>
            <w:r w:rsidRPr="007123E7">
              <w:rPr>
                <w:i/>
                <w:sz w:val="22"/>
              </w:rPr>
              <w:t>Лалаева</w:t>
            </w:r>
            <w:proofErr w:type="spellEnd"/>
            <w:r w:rsidRPr="007123E7">
              <w:rPr>
                <w:i/>
                <w:sz w:val="22"/>
              </w:rPr>
              <w:t xml:space="preserve"> Р.И., Серебрякова Н. В. </w:t>
            </w:r>
            <w:r w:rsidRPr="007123E7">
              <w:rPr>
                <w:sz w:val="22"/>
              </w:rPr>
              <w:t>Формирование лексики и грамматического строя у дошкольников с общим недоразвитием речи. — СПб., 2001</w:t>
            </w:r>
            <w:r w:rsidRPr="007123E7">
              <w:rPr>
                <w:i/>
                <w:sz w:val="22"/>
              </w:rPr>
              <w:t>.</w:t>
            </w:r>
            <w:r w:rsidRPr="007123E7">
              <w:rPr>
                <w:sz w:val="22"/>
              </w:rPr>
              <w:t xml:space="preserve"> </w:t>
            </w:r>
          </w:p>
          <w:p w:rsidR="00096E98" w:rsidRPr="007123E7" w:rsidRDefault="00096E98" w:rsidP="007123E7">
            <w:pPr>
              <w:spacing w:after="0" w:line="238" w:lineRule="auto"/>
              <w:ind w:left="0" w:right="69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>Лебедева И.Н.</w:t>
            </w:r>
            <w:r w:rsidRPr="007123E7">
              <w:rPr>
                <w:sz w:val="22"/>
              </w:rPr>
              <w:t xml:space="preserve"> Развитие связной речи дошкольников. Обучение рассказыванию по картине. — СПб.: ЦДК проф. Л. Б. </w:t>
            </w:r>
            <w:proofErr w:type="spellStart"/>
            <w:r w:rsidRPr="007123E7">
              <w:rPr>
                <w:sz w:val="22"/>
              </w:rPr>
              <w:t>Баряевой</w:t>
            </w:r>
            <w:proofErr w:type="spellEnd"/>
            <w:r w:rsidRPr="007123E7">
              <w:rPr>
                <w:sz w:val="22"/>
              </w:rPr>
              <w:t>, 2009.</w:t>
            </w:r>
            <w:r w:rsidRPr="007123E7">
              <w:rPr>
                <w:i/>
                <w:sz w:val="22"/>
              </w:rPr>
              <w:t xml:space="preserve"> </w:t>
            </w:r>
          </w:p>
          <w:p w:rsidR="00096E98" w:rsidRPr="007123E7" w:rsidRDefault="00096E98" w:rsidP="007123E7">
            <w:pPr>
              <w:spacing w:after="0" w:line="237" w:lineRule="auto"/>
              <w:ind w:left="0" w:right="0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>Левина</w:t>
            </w:r>
            <w:r w:rsidRPr="007123E7">
              <w:rPr>
                <w:sz w:val="22"/>
              </w:rPr>
              <w:t xml:space="preserve"> </w:t>
            </w:r>
            <w:r w:rsidRPr="007123E7">
              <w:rPr>
                <w:i/>
                <w:sz w:val="22"/>
              </w:rPr>
              <w:t>Р.Е.</w:t>
            </w:r>
            <w:r w:rsidRPr="007123E7">
              <w:rPr>
                <w:sz w:val="22"/>
              </w:rPr>
              <w:t xml:space="preserve"> Нарушения речи и письма у детей. Избранные труды. — М.: АРКТИ, 2005. </w:t>
            </w:r>
            <w:r w:rsidRPr="007123E7">
              <w:rPr>
                <w:i/>
                <w:sz w:val="22"/>
              </w:rPr>
              <w:t xml:space="preserve"> </w:t>
            </w:r>
          </w:p>
          <w:p w:rsidR="00096E98" w:rsidRPr="007123E7" w:rsidRDefault="00096E98" w:rsidP="007123E7">
            <w:pPr>
              <w:spacing w:after="3" w:line="237" w:lineRule="auto"/>
              <w:ind w:left="0" w:right="0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>Левина Р.Е.</w:t>
            </w:r>
            <w:r w:rsidRPr="007123E7">
              <w:rPr>
                <w:sz w:val="22"/>
              </w:rPr>
              <w:t xml:space="preserve"> Основы теории и практики логопедии. — М.: Просвещение, 2010 </w:t>
            </w:r>
          </w:p>
          <w:p w:rsidR="00096E98" w:rsidRPr="007123E7" w:rsidRDefault="00096E98" w:rsidP="007123E7">
            <w:pPr>
              <w:spacing w:after="1" w:line="237" w:lineRule="auto"/>
              <w:ind w:left="0" w:right="0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>Левченко И.Ю., Дубровина Т.И.</w:t>
            </w:r>
            <w:r w:rsidRPr="007123E7">
              <w:rPr>
                <w:sz w:val="22"/>
              </w:rPr>
              <w:t xml:space="preserve"> Дети с общим недоразвитием речи: Развитие памяти. – М.: Национальный книжный центр, 2016. </w:t>
            </w:r>
          </w:p>
          <w:p w:rsidR="00096E98" w:rsidRPr="007123E7" w:rsidRDefault="00096E98" w:rsidP="007123E7">
            <w:pPr>
              <w:spacing w:after="0" w:line="237" w:lineRule="auto"/>
              <w:ind w:left="0" w:right="68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>Логопедия</w:t>
            </w:r>
            <w:r w:rsidRPr="007123E7">
              <w:rPr>
                <w:sz w:val="22"/>
              </w:rPr>
              <w:t xml:space="preserve">. Методическое наследие. Кн. 5. </w:t>
            </w:r>
            <w:proofErr w:type="spellStart"/>
            <w:r w:rsidRPr="007123E7">
              <w:rPr>
                <w:sz w:val="22"/>
              </w:rPr>
              <w:t>Фонетикофонематическое</w:t>
            </w:r>
            <w:proofErr w:type="spellEnd"/>
            <w:r w:rsidRPr="007123E7">
              <w:rPr>
                <w:sz w:val="22"/>
              </w:rPr>
              <w:t xml:space="preserve"> и общее недоразвитие речи / Под. ред. Л. С. Волковой. — М., 2007. </w:t>
            </w:r>
          </w:p>
          <w:p w:rsidR="007123E7" w:rsidRPr="007123E7" w:rsidRDefault="00096E98" w:rsidP="007123E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>Логопедия</w:t>
            </w:r>
            <w:r w:rsidR="007123E7" w:rsidRPr="007123E7">
              <w:rPr>
                <w:sz w:val="22"/>
              </w:rPr>
              <w:t>. Теория и практика. Под ред</w:t>
            </w:r>
            <w:r w:rsidRPr="007123E7">
              <w:rPr>
                <w:sz w:val="22"/>
              </w:rPr>
              <w:t>.</w:t>
            </w:r>
            <w:r w:rsidR="007123E7" w:rsidRPr="007123E7">
              <w:rPr>
                <w:sz w:val="22"/>
              </w:rPr>
              <w:t xml:space="preserve"> </w:t>
            </w:r>
            <w:r w:rsidRPr="007123E7">
              <w:rPr>
                <w:sz w:val="22"/>
              </w:rPr>
              <w:t>Филичевой Т.Б. М.</w:t>
            </w:r>
            <w:r w:rsidR="007123E7" w:rsidRPr="007123E7">
              <w:rPr>
                <w:sz w:val="22"/>
              </w:rPr>
              <w:t xml:space="preserve"> </w:t>
            </w:r>
            <w:proofErr w:type="spellStart"/>
            <w:r w:rsidR="007123E7" w:rsidRPr="007123E7">
              <w:rPr>
                <w:sz w:val="22"/>
              </w:rPr>
              <w:t>Эксмо</w:t>
            </w:r>
            <w:proofErr w:type="spellEnd"/>
            <w:r w:rsidR="007123E7" w:rsidRPr="007123E7">
              <w:rPr>
                <w:sz w:val="22"/>
              </w:rPr>
              <w:t xml:space="preserve"> 2017. </w:t>
            </w:r>
          </w:p>
          <w:p w:rsidR="007123E7" w:rsidRPr="007123E7" w:rsidRDefault="007123E7" w:rsidP="007123E7">
            <w:pPr>
              <w:spacing w:after="0" w:line="238" w:lineRule="auto"/>
              <w:ind w:left="0" w:right="71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 xml:space="preserve">Лопатина Л.В. </w:t>
            </w:r>
            <w:r w:rsidRPr="007123E7">
              <w:rPr>
                <w:sz w:val="22"/>
              </w:rPr>
              <w:t xml:space="preserve">Логопедическая работа по коррекции стертой дизартрии у дошкольников. Монография. – М.: УМЦ «Добрый мир», 20115. </w:t>
            </w:r>
          </w:p>
          <w:p w:rsidR="007123E7" w:rsidRPr="007123E7" w:rsidRDefault="007123E7" w:rsidP="007123E7">
            <w:pPr>
              <w:spacing w:after="0" w:line="237" w:lineRule="auto"/>
              <w:ind w:left="0" w:right="71" w:firstLine="0"/>
              <w:jc w:val="left"/>
              <w:rPr>
                <w:sz w:val="22"/>
              </w:rPr>
            </w:pPr>
            <w:r w:rsidRPr="007123E7">
              <w:rPr>
                <w:rFonts w:eastAsia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C895CBF" wp14:editId="5CB7BCEA">
                      <wp:simplePos x="0" y="0"/>
                      <wp:positionH relativeFrom="column">
                        <wp:posOffset>1384173</wp:posOffset>
                      </wp:positionH>
                      <wp:positionV relativeFrom="paragraph">
                        <wp:posOffset>366043</wp:posOffset>
                      </wp:positionV>
                      <wp:extent cx="42672" cy="208788"/>
                      <wp:effectExtent l="0" t="0" r="0" b="0"/>
                      <wp:wrapNone/>
                      <wp:docPr id="8184" name="Group 8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672" cy="208788"/>
                                <a:chOff x="0" y="0"/>
                                <a:chExt cx="42672" cy="208788"/>
                              </a:xfrm>
                            </wpg:grpSpPr>
                            <wps:wsp>
                              <wps:cNvPr id="9269" name="Shape 9269"/>
                              <wps:cNvSpPr/>
                              <wps:spPr>
                                <a:xfrm>
                                  <a:off x="0" y="0"/>
                                  <a:ext cx="42672" cy="208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208788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208788"/>
                                      </a:lnTo>
                                      <a:lnTo>
                                        <a:pt x="0" y="2087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DFDF7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B5B210" id="Group 8184" o:spid="_x0000_s1026" style="position:absolute;margin-left:109pt;margin-top:28.8pt;width:3.35pt;height:16.45pt;z-index:-251657216" coordsize="42672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">
                      <v:shape id="Shape 9269" o:spid="_x0000_s1027" style="position:absolute;width:42672;height:208788;visibility:visible;mso-wrap-style:square;v-text-anchor:top" coordsize="42672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" path="m,l42672,r,208788l,208788,,e" fillcolor="#fdfdf7" stroked="f" strokeweight="0">
                        <v:stroke miterlimit="83231f" joinstyle="miter"/>
                        <v:path arrowok="t" textboxrect="0,0,42672,208788"/>
                      </v:shape>
                    </v:group>
                  </w:pict>
                </mc:Fallback>
              </mc:AlternateContent>
            </w:r>
            <w:r w:rsidRPr="007123E7">
              <w:rPr>
                <w:i/>
                <w:sz w:val="22"/>
              </w:rPr>
              <w:t xml:space="preserve">Лопатина Л. В., Ковалева М.В. </w:t>
            </w:r>
            <w:r w:rsidRPr="007123E7">
              <w:rPr>
                <w:sz w:val="22"/>
              </w:rPr>
              <w:t xml:space="preserve">Логопедическая работа по формированию выразительных средств речи у детей-сирот. – М.: Парадигма, 2013.  </w:t>
            </w:r>
          </w:p>
          <w:p w:rsidR="007123E7" w:rsidRPr="007123E7" w:rsidRDefault="007123E7" w:rsidP="007123E7">
            <w:pPr>
              <w:spacing w:after="0" w:line="238" w:lineRule="auto"/>
              <w:ind w:left="0" w:right="68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>Лопатина Л. В., Позднякова Л. А.</w:t>
            </w:r>
            <w:r w:rsidRPr="007123E7">
              <w:rPr>
                <w:sz w:val="22"/>
              </w:rPr>
              <w:t xml:space="preserve"> Логопедическая работа по развитию интонационной выразительности речи дошкольников. — СПб.: ЦДК проф. Л. Б. </w:t>
            </w:r>
            <w:proofErr w:type="spellStart"/>
            <w:r w:rsidRPr="007123E7">
              <w:rPr>
                <w:sz w:val="22"/>
              </w:rPr>
              <w:t>Баряевой</w:t>
            </w:r>
            <w:proofErr w:type="spellEnd"/>
            <w:r w:rsidRPr="007123E7">
              <w:rPr>
                <w:sz w:val="22"/>
              </w:rPr>
              <w:t xml:space="preserve">, 2010.  </w:t>
            </w:r>
          </w:p>
          <w:p w:rsidR="007123E7" w:rsidRPr="007123E7" w:rsidRDefault="007123E7" w:rsidP="007123E7">
            <w:pPr>
              <w:spacing w:after="0" w:line="237" w:lineRule="auto"/>
              <w:ind w:left="0" w:right="69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>Разработка</w:t>
            </w:r>
            <w:r w:rsidRPr="007123E7">
              <w:rPr>
                <w:sz w:val="22"/>
              </w:rPr>
              <w:t xml:space="preserve"> адаптированной основной образовательной программы дошкольного образования для детей с ОВЗ: Методическое пособие / Под общ. ред. Т. А. Овечкиной, Н. Н. Яковлевой. — СПб.: ЦДК проф. Л. Б. </w:t>
            </w:r>
            <w:proofErr w:type="spellStart"/>
            <w:r w:rsidRPr="007123E7">
              <w:rPr>
                <w:sz w:val="22"/>
              </w:rPr>
              <w:t>Баряевой</w:t>
            </w:r>
            <w:proofErr w:type="spellEnd"/>
            <w:r w:rsidRPr="007123E7">
              <w:rPr>
                <w:sz w:val="22"/>
              </w:rPr>
              <w:t xml:space="preserve">, 2015.  </w:t>
            </w:r>
          </w:p>
          <w:p w:rsidR="007123E7" w:rsidRPr="007123E7" w:rsidRDefault="007123E7" w:rsidP="007123E7">
            <w:pPr>
              <w:spacing w:after="33" w:line="238" w:lineRule="auto"/>
              <w:ind w:left="0" w:right="68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>Новиковская О.А.</w:t>
            </w:r>
            <w:r w:rsidRPr="007123E7">
              <w:rPr>
                <w:sz w:val="22"/>
              </w:rPr>
              <w:t xml:space="preserve"> </w:t>
            </w:r>
            <w:proofErr w:type="spellStart"/>
            <w:r w:rsidRPr="007123E7">
              <w:rPr>
                <w:sz w:val="22"/>
              </w:rPr>
              <w:t>Ниткография</w:t>
            </w:r>
            <w:proofErr w:type="spellEnd"/>
            <w:r w:rsidRPr="007123E7">
              <w:rPr>
                <w:sz w:val="22"/>
              </w:rPr>
              <w:t xml:space="preserve">. Конспекты занятий по развитию пальчиковой моторики и речи (от 3 до 7 лет). — СПб.: Паритет, 2008. </w:t>
            </w:r>
          </w:p>
          <w:p w:rsidR="007123E7" w:rsidRPr="007123E7" w:rsidRDefault="007123E7" w:rsidP="007123E7">
            <w:pPr>
              <w:spacing w:after="0" w:line="243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7123E7">
              <w:rPr>
                <w:i/>
                <w:sz w:val="22"/>
              </w:rPr>
              <w:t>Овчинникова</w:t>
            </w:r>
            <w:proofErr w:type="spellEnd"/>
            <w:r w:rsidRPr="007123E7">
              <w:rPr>
                <w:i/>
                <w:sz w:val="22"/>
              </w:rPr>
              <w:t xml:space="preserve"> </w:t>
            </w:r>
            <w:r w:rsidRPr="007123E7">
              <w:rPr>
                <w:i/>
                <w:sz w:val="22"/>
              </w:rPr>
              <w:tab/>
              <w:t xml:space="preserve">Т.С. </w:t>
            </w:r>
            <w:r w:rsidRPr="007123E7">
              <w:rPr>
                <w:i/>
                <w:sz w:val="22"/>
              </w:rPr>
              <w:tab/>
            </w:r>
            <w:r w:rsidRPr="007123E7">
              <w:rPr>
                <w:sz w:val="22"/>
              </w:rPr>
              <w:t xml:space="preserve">Артикуляционная </w:t>
            </w:r>
            <w:r w:rsidRPr="007123E7">
              <w:rPr>
                <w:sz w:val="22"/>
              </w:rPr>
              <w:tab/>
              <w:t xml:space="preserve">и </w:t>
            </w:r>
            <w:r w:rsidRPr="007123E7">
              <w:rPr>
                <w:sz w:val="22"/>
              </w:rPr>
              <w:tab/>
              <w:t xml:space="preserve">пальчиковая гимнастика на занятиях в детском саду. — СПб.: КАРО, 2006. </w:t>
            </w:r>
          </w:p>
          <w:p w:rsidR="007123E7" w:rsidRPr="007123E7" w:rsidRDefault="007123E7" w:rsidP="007123E7">
            <w:pPr>
              <w:spacing w:after="3" w:line="237" w:lineRule="auto"/>
              <w:ind w:left="0" w:right="71" w:firstLine="0"/>
              <w:jc w:val="left"/>
              <w:rPr>
                <w:sz w:val="22"/>
              </w:rPr>
            </w:pPr>
            <w:proofErr w:type="spellStart"/>
            <w:r w:rsidRPr="007123E7">
              <w:rPr>
                <w:i/>
                <w:sz w:val="22"/>
              </w:rPr>
              <w:t>Овчинникова</w:t>
            </w:r>
            <w:proofErr w:type="spellEnd"/>
            <w:r w:rsidRPr="007123E7">
              <w:rPr>
                <w:i/>
                <w:sz w:val="22"/>
              </w:rPr>
              <w:t xml:space="preserve"> Т.С.</w:t>
            </w:r>
            <w:r w:rsidRPr="007123E7">
              <w:rPr>
                <w:sz w:val="22"/>
              </w:rPr>
              <w:t xml:space="preserve"> Подвижные игры, </w:t>
            </w:r>
            <w:proofErr w:type="spellStart"/>
            <w:r w:rsidRPr="007123E7">
              <w:rPr>
                <w:sz w:val="22"/>
              </w:rPr>
              <w:t>физминутки</w:t>
            </w:r>
            <w:proofErr w:type="spellEnd"/>
            <w:r w:rsidRPr="007123E7">
              <w:rPr>
                <w:sz w:val="22"/>
              </w:rPr>
              <w:t xml:space="preserve"> и общеразвивающие упражнения с речью и музыкой в логопедическом детском саду. —СПб.: КАРО, 2006. </w:t>
            </w:r>
          </w:p>
          <w:p w:rsidR="007123E7" w:rsidRPr="007123E7" w:rsidRDefault="007123E7" w:rsidP="007123E7">
            <w:pPr>
              <w:spacing w:after="0" w:line="237" w:lineRule="auto"/>
              <w:ind w:left="0" w:right="0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>Преодоление</w:t>
            </w:r>
            <w:r w:rsidRPr="007123E7">
              <w:rPr>
                <w:sz w:val="22"/>
              </w:rPr>
              <w:t xml:space="preserve"> общего недоразвития речи у дошкольников / Под ред. Т. В. </w:t>
            </w:r>
            <w:proofErr w:type="spellStart"/>
            <w:r w:rsidRPr="007123E7">
              <w:rPr>
                <w:sz w:val="22"/>
              </w:rPr>
              <w:t>Волосовец</w:t>
            </w:r>
            <w:proofErr w:type="spellEnd"/>
            <w:r w:rsidRPr="007123E7">
              <w:rPr>
                <w:sz w:val="22"/>
              </w:rPr>
              <w:t xml:space="preserve">. — М.: В. Секачев,2007. </w:t>
            </w:r>
          </w:p>
          <w:p w:rsidR="007123E7" w:rsidRPr="007123E7" w:rsidRDefault="007123E7" w:rsidP="007123E7">
            <w:pPr>
              <w:spacing w:after="0" w:line="237" w:lineRule="auto"/>
              <w:ind w:left="0" w:right="76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>Приходько О. Г.</w:t>
            </w:r>
            <w:r w:rsidRPr="007123E7">
              <w:rPr>
                <w:sz w:val="22"/>
              </w:rPr>
              <w:t xml:space="preserve"> Логопедический массаж при коррекции </w:t>
            </w:r>
            <w:proofErr w:type="spellStart"/>
            <w:r w:rsidRPr="007123E7">
              <w:rPr>
                <w:sz w:val="22"/>
              </w:rPr>
              <w:t>дизартрических</w:t>
            </w:r>
            <w:proofErr w:type="spellEnd"/>
            <w:r w:rsidRPr="007123E7">
              <w:rPr>
                <w:sz w:val="22"/>
              </w:rPr>
              <w:t xml:space="preserve"> нарушений речи у детей раннего и дошкольного возраста. — СПб, 2008. </w:t>
            </w:r>
          </w:p>
          <w:p w:rsidR="007123E7" w:rsidRPr="007123E7" w:rsidRDefault="007123E7" w:rsidP="007123E7">
            <w:pPr>
              <w:spacing w:after="0" w:line="238" w:lineRule="auto"/>
              <w:ind w:left="0" w:right="74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lastRenderedPageBreak/>
              <w:t>Программы</w:t>
            </w:r>
            <w:r w:rsidRPr="007123E7">
              <w:rPr>
                <w:sz w:val="22"/>
              </w:rPr>
              <w:t xml:space="preserve"> дошкольных образовательных учреждений компенсирующего вида для детей с нарушениями речи. Под ред. Чиркиной Г.В. М. просвещение 2011. </w:t>
            </w:r>
          </w:p>
          <w:p w:rsidR="007123E7" w:rsidRPr="007123E7" w:rsidRDefault="007123E7" w:rsidP="007123E7">
            <w:pPr>
              <w:spacing w:after="0" w:line="237" w:lineRule="auto"/>
              <w:ind w:left="0" w:right="0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>Психолого-педагогическая</w:t>
            </w:r>
            <w:r w:rsidRPr="007123E7">
              <w:rPr>
                <w:sz w:val="22"/>
              </w:rPr>
              <w:t xml:space="preserve"> диагностика / Под ред. И. Ю. Левченко, С. Д. </w:t>
            </w:r>
            <w:proofErr w:type="spellStart"/>
            <w:r w:rsidRPr="007123E7">
              <w:rPr>
                <w:sz w:val="22"/>
              </w:rPr>
              <w:t>Забрамной</w:t>
            </w:r>
            <w:proofErr w:type="spellEnd"/>
            <w:r w:rsidRPr="007123E7">
              <w:rPr>
                <w:sz w:val="22"/>
              </w:rPr>
              <w:t xml:space="preserve">. — М.: Академия, 2004. </w:t>
            </w:r>
          </w:p>
          <w:p w:rsidR="007123E7" w:rsidRPr="007123E7" w:rsidRDefault="007123E7" w:rsidP="007123E7">
            <w:pPr>
              <w:spacing w:after="0" w:line="238" w:lineRule="auto"/>
              <w:ind w:left="0" w:right="0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 xml:space="preserve">Савина Л. П. </w:t>
            </w:r>
            <w:r w:rsidRPr="007123E7">
              <w:rPr>
                <w:sz w:val="22"/>
              </w:rPr>
              <w:t xml:space="preserve">Пальчиковая гимнастика. — М.: </w:t>
            </w:r>
            <w:proofErr w:type="spellStart"/>
            <w:r w:rsidRPr="007123E7">
              <w:rPr>
                <w:sz w:val="22"/>
              </w:rPr>
              <w:t>Астрель</w:t>
            </w:r>
            <w:proofErr w:type="spellEnd"/>
            <w:r w:rsidRPr="007123E7">
              <w:rPr>
                <w:sz w:val="22"/>
              </w:rPr>
              <w:t xml:space="preserve">-АСТ, 2001. </w:t>
            </w:r>
          </w:p>
          <w:p w:rsidR="007123E7" w:rsidRPr="007123E7" w:rsidRDefault="007123E7" w:rsidP="007123E7">
            <w:pPr>
              <w:spacing w:after="0" w:line="239" w:lineRule="auto"/>
              <w:ind w:left="0" w:right="0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>Светлова И. Е.</w:t>
            </w:r>
            <w:r w:rsidRPr="007123E7">
              <w:rPr>
                <w:sz w:val="22"/>
              </w:rPr>
              <w:t xml:space="preserve"> Развиваем мелкую моторику. — М.: </w:t>
            </w:r>
            <w:proofErr w:type="spellStart"/>
            <w:r w:rsidRPr="007123E7">
              <w:rPr>
                <w:sz w:val="22"/>
              </w:rPr>
              <w:t>ЭкстоПресс</w:t>
            </w:r>
            <w:proofErr w:type="spellEnd"/>
            <w:r w:rsidRPr="007123E7">
              <w:rPr>
                <w:sz w:val="22"/>
              </w:rPr>
              <w:t xml:space="preserve">, 2001. </w:t>
            </w:r>
          </w:p>
          <w:p w:rsidR="007123E7" w:rsidRPr="007123E7" w:rsidRDefault="007123E7" w:rsidP="007123E7">
            <w:pPr>
              <w:spacing w:after="0" w:line="237" w:lineRule="auto"/>
              <w:ind w:left="0" w:right="0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>Селиверстов В. И.</w:t>
            </w:r>
            <w:r w:rsidRPr="007123E7">
              <w:rPr>
                <w:sz w:val="22"/>
              </w:rPr>
              <w:t xml:space="preserve"> Речевые игры с детьми. — М.: Педагогика, 2000. </w:t>
            </w:r>
          </w:p>
          <w:p w:rsidR="007123E7" w:rsidRPr="007123E7" w:rsidRDefault="007123E7" w:rsidP="007123E7">
            <w:pPr>
              <w:spacing w:after="3" w:line="237" w:lineRule="auto"/>
              <w:ind w:left="0" w:right="68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>Специальная</w:t>
            </w:r>
            <w:r w:rsidRPr="007123E7">
              <w:rPr>
                <w:sz w:val="22"/>
              </w:rPr>
              <w:t xml:space="preserve"> педагогика / Л. И. Аксенова, Б. А. Архипов, Л. И. Белякова и др.; Под ред. Н. М. Назаровой. — М.: Академия, 2000. </w:t>
            </w:r>
          </w:p>
          <w:p w:rsidR="007123E7" w:rsidRPr="007123E7" w:rsidRDefault="007123E7" w:rsidP="007123E7">
            <w:pPr>
              <w:spacing w:after="1" w:line="237" w:lineRule="auto"/>
              <w:ind w:left="0" w:right="0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>Специальная</w:t>
            </w:r>
            <w:r w:rsidRPr="007123E7">
              <w:rPr>
                <w:sz w:val="22"/>
              </w:rPr>
              <w:t xml:space="preserve"> психология / В. И. </w:t>
            </w:r>
            <w:proofErr w:type="spellStart"/>
            <w:r w:rsidRPr="007123E7">
              <w:rPr>
                <w:sz w:val="22"/>
              </w:rPr>
              <w:t>Лубовский</w:t>
            </w:r>
            <w:proofErr w:type="spellEnd"/>
            <w:r w:rsidRPr="007123E7">
              <w:rPr>
                <w:sz w:val="22"/>
              </w:rPr>
              <w:t xml:space="preserve">, Е. М. </w:t>
            </w:r>
            <w:proofErr w:type="spellStart"/>
            <w:r w:rsidRPr="007123E7">
              <w:rPr>
                <w:sz w:val="22"/>
              </w:rPr>
              <w:t>Мастюкова</w:t>
            </w:r>
            <w:proofErr w:type="spellEnd"/>
            <w:r w:rsidRPr="007123E7">
              <w:rPr>
                <w:sz w:val="22"/>
              </w:rPr>
              <w:t xml:space="preserve"> и др.; Под ред. В. И. </w:t>
            </w:r>
            <w:proofErr w:type="spellStart"/>
            <w:r w:rsidRPr="007123E7">
              <w:rPr>
                <w:sz w:val="22"/>
              </w:rPr>
              <w:t>Лубовского</w:t>
            </w:r>
            <w:proofErr w:type="spellEnd"/>
            <w:r w:rsidRPr="007123E7">
              <w:rPr>
                <w:sz w:val="22"/>
              </w:rPr>
              <w:t xml:space="preserve">. — М.: Академия, 2004.  </w:t>
            </w:r>
          </w:p>
          <w:p w:rsidR="007123E7" w:rsidRPr="007123E7" w:rsidRDefault="007123E7" w:rsidP="007123E7">
            <w:pPr>
              <w:spacing w:after="0" w:line="237" w:lineRule="auto"/>
              <w:ind w:left="0" w:right="68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>Театрализованные</w:t>
            </w:r>
            <w:r w:rsidRPr="007123E7">
              <w:rPr>
                <w:sz w:val="22"/>
              </w:rPr>
              <w:t xml:space="preserve"> игры в коррекционной работе с дошкольниками / Под ред. Л. Б. </w:t>
            </w:r>
            <w:proofErr w:type="spellStart"/>
            <w:r w:rsidRPr="007123E7">
              <w:rPr>
                <w:sz w:val="22"/>
              </w:rPr>
              <w:t>Баряевой</w:t>
            </w:r>
            <w:proofErr w:type="spellEnd"/>
            <w:r w:rsidRPr="007123E7">
              <w:rPr>
                <w:sz w:val="22"/>
              </w:rPr>
              <w:t xml:space="preserve">, И. Г. Вечкановой. — СПб.: КАРО, 2009. </w:t>
            </w:r>
          </w:p>
          <w:p w:rsidR="007123E7" w:rsidRPr="007123E7" w:rsidRDefault="007123E7" w:rsidP="007123E7">
            <w:pPr>
              <w:spacing w:after="4" w:line="259" w:lineRule="auto"/>
              <w:ind w:left="0" w:right="0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>Филичева Т.Б.</w:t>
            </w:r>
            <w:r w:rsidRPr="007123E7">
              <w:rPr>
                <w:sz w:val="22"/>
              </w:rPr>
              <w:t xml:space="preserve"> Особенности формирования речи у детей</w:t>
            </w:r>
            <w:r w:rsidRPr="007123E7">
              <w:rPr>
                <w:sz w:val="22"/>
              </w:rPr>
              <w:t xml:space="preserve"> </w:t>
            </w:r>
            <w:r w:rsidRPr="007123E7">
              <w:rPr>
                <w:sz w:val="22"/>
              </w:rPr>
              <w:t xml:space="preserve">дошкольного возраста. </w:t>
            </w:r>
            <w:proofErr w:type="gramStart"/>
            <w:r w:rsidRPr="007123E7">
              <w:rPr>
                <w:sz w:val="22"/>
              </w:rPr>
              <w:t>Монография.–</w:t>
            </w:r>
            <w:proofErr w:type="gramEnd"/>
            <w:r w:rsidRPr="007123E7">
              <w:rPr>
                <w:sz w:val="22"/>
              </w:rPr>
              <w:t xml:space="preserve"> М., 2000. </w:t>
            </w:r>
          </w:p>
          <w:p w:rsidR="007123E7" w:rsidRPr="007123E7" w:rsidRDefault="007123E7" w:rsidP="007123E7">
            <w:pPr>
              <w:spacing w:after="0" w:line="243" w:lineRule="auto"/>
              <w:ind w:left="0" w:right="0" w:firstLine="0"/>
              <w:rPr>
                <w:sz w:val="22"/>
              </w:rPr>
            </w:pPr>
            <w:proofErr w:type="gramStart"/>
            <w:r w:rsidRPr="007123E7">
              <w:rPr>
                <w:i/>
                <w:sz w:val="22"/>
              </w:rPr>
              <w:t>Филичева  Т.Б.</w:t>
            </w:r>
            <w:proofErr w:type="gramEnd"/>
            <w:r w:rsidRPr="007123E7">
              <w:rPr>
                <w:i/>
                <w:sz w:val="22"/>
              </w:rPr>
              <w:t xml:space="preserve">,  Орлова  О.С, </w:t>
            </w:r>
            <w:r w:rsidRPr="007123E7">
              <w:rPr>
                <w:i/>
                <w:sz w:val="22"/>
              </w:rPr>
              <w:t xml:space="preserve">Туманова </w:t>
            </w:r>
            <w:r w:rsidRPr="007123E7">
              <w:rPr>
                <w:i/>
                <w:sz w:val="22"/>
              </w:rPr>
              <w:tab/>
              <w:t>Т.В.</w:t>
            </w:r>
            <w:r w:rsidRPr="007123E7">
              <w:rPr>
                <w:sz w:val="22"/>
              </w:rPr>
              <w:t xml:space="preserve"> </w:t>
            </w:r>
            <w:r w:rsidRPr="007123E7">
              <w:rPr>
                <w:sz w:val="22"/>
              </w:rPr>
              <w:t xml:space="preserve">Основы дошкольной логопедии. М. </w:t>
            </w:r>
            <w:proofErr w:type="spellStart"/>
            <w:r w:rsidRPr="007123E7">
              <w:rPr>
                <w:sz w:val="22"/>
              </w:rPr>
              <w:t>Эксмо</w:t>
            </w:r>
            <w:proofErr w:type="spellEnd"/>
            <w:r w:rsidRPr="007123E7">
              <w:rPr>
                <w:sz w:val="22"/>
              </w:rPr>
              <w:t xml:space="preserve"> 2015. </w:t>
            </w:r>
          </w:p>
          <w:p w:rsidR="007123E7" w:rsidRPr="007123E7" w:rsidRDefault="007123E7" w:rsidP="007123E7">
            <w:pPr>
              <w:spacing w:after="0" w:line="237" w:lineRule="auto"/>
              <w:ind w:left="0" w:right="73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>Филичева Т.Б., Туманова Т.В.</w:t>
            </w:r>
            <w:r w:rsidRPr="007123E7">
              <w:rPr>
                <w:sz w:val="22"/>
              </w:rPr>
              <w:t xml:space="preserve"> Дидактические материалы для обследования и формирования речи детей дошкольного возраста.</w:t>
            </w:r>
            <w:r w:rsidRPr="007123E7">
              <w:rPr>
                <w:b/>
                <w:sz w:val="22"/>
              </w:rPr>
              <w:t xml:space="preserve"> </w:t>
            </w:r>
            <w:r w:rsidRPr="007123E7">
              <w:rPr>
                <w:sz w:val="22"/>
              </w:rPr>
              <w:t xml:space="preserve">— М.: ДРОФА, 2009. </w:t>
            </w:r>
          </w:p>
          <w:p w:rsidR="007123E7" w:rsidRPr="007123E7" w:rsidRDefault="007123E7" w:rsidP="007123E7">
            <w:pPr>
              <w:spacing w:after="2" w:line="237" w:lineRule="auto"/>
              <w:ind w:left="0" w:right="71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>Филичева Т.Б., Туманова Т.В., Соболева А.В.</w:t>
            </w:r>
            <w:r w:rsidRPr="007123E7">
              <w:rPr>
                <w:sz w:val="22"/>
              </w:rPr>
              <w:t xml:space="preserve"> Методика преодоления недостатков речи у детей дошкольного возраста. М. Изд-во В. Секачев. 2016. </w:t>
            </w:r>
          </w:p>
          <w:p w:rsidR="007123E7" w:rsidRPr="007123E7" w:rsidRDefault="007123E7" w:rsidP="007123E7">
            <w:pPr>
              <w:spacing w:after="35" w:line="237" w:lineRule="auto"/>
              <w:ind w:left="0" w:right="73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>Филичева Т.Б., Туманова Т.В., Чиркина Г.В.</w:t>
            </w:r>
            <w:r w:rsidRPr="007123E7">
              <w:rPr>
                <w:sz w:val="22"/>
              </w:rPr>
              <w:t xml:space="preserve"> Воспитание и обучение детей дошкольного возраста с общим недоразвитием речи. — М.: ДРОФА, 2009. </w:t>
            </w:r>
          </w:p>
          <w:p w:rsidR="007123E7" w:rsidRPr="007123E7" w:rsidRDefault="007123E7" w:rsidP="007123E7">
            <w:pPr>
              <w:spacing w:after="0" w:line="243" w:lineRule="auto"/>
              <w:ind w:left="0" w:right="0" w:firstLine="0"/>
              <w:jc w:val="left"/>
              <w:rPr>
                <w:sz w:val="22"/>
              </w:rPr>
            </w:pPr>
            <w:r w:rsidRPr="007123E7">
              <w:rPr>
                <w:i/>
                <w:sz w:val="22"/>
              </w:rPr>
              <w:t xml:space="preserve">Филичева </w:t>
            </w:r>
            <w:r w:rsidRPr="007123E7">
              <w:rPr>
                <w:i/>
                <w:sz w:val="22"/>
              </w:rPr>
              <w:tab/>
              <w:t xml:space="preserve">Т.Б., </w:t>
            </w:r>
            <w:r w:rsidRPr="007123E7">
              <w:rPr>
                <w:i/>
                <w:sz w:val="22"/>
              </w:rPr>
              <w:tab/>
              <w:t xml:space="preserve">Чиркина </w:t>
            </w:r>
            <w:r w:rsidRPr="007123E7">
              <w:rPr>
                <w:i/>
                <w:sz w:val="22"/>
              </w:rPr>
              <w:tab/>
              <w:t>Г.В.</w:t>
            </w:r>
            <w:r w:rsidRPr="007123E7">
              <w:rPr>
                <w:sz w:val="22"/>
              </w:rPr>
              <w:t xml:space="preserve"> </w:t>
            </w:r>
            <w:r w:rsidRPr="007123E7">
              <w:rPr>
                <w:sz w:val="22"/>
              </w:rPr>
              <w:tab/>
              <w:t xml:space="preserve">Устранение </w:t>
            </w:r>
            <w:r w:rsidRPr="007123E7">
              <w:rPr>
                <w:sz w:val="22"/>
              </w:rPr>
              <w:tab/>
              <w:t xml:space="preserve">общего недоразвития речи у детей дошкольного возраста. — М., 2005. </w:t>
            </w:r>
          </w:p>
          <w:p w:rsidR="007123E7" w:rsidRPr="007123E7" w:rsidRDefault="007123E7" w:rsidP="007123E7">
            <w:pPr>
              <w:spacing w:after="3" w:line="237" w:lineRule="auto"/>
              <w:ind w:left="0" w:right="913" w:firstLine="0"/>
              <w:jc w:val="left"/>
              <w:rPr>
                <w:sz w:val="22"/>
              </w:rPr>
            </w:pPr>
            <w:proofErr w:type="spellStart"/>
            <w:r w:rsidRPr="007123E7">
              <w:rPr>
                <w:i/>
                <w:sz w:val="22"/>
              </w:rPr>
              <w:t>Цейтлин</w:t>
            </w:r>
            <w:proofErr w:type="spellEnd"/>
            <w:r w:rsidRPr="007123E7">
              <w:rPr>
                <w:i/>
                <w:sz w:val="22"/>
              </w:rPr>
              <w:t xml:space="preserve"> С. Н.</w:t>
            </w:r>
            <w:r w:rsidRPr="007123E7">
              <w:rPr>
                <w:sz w:val="22"/>
              </w:rPr>
              <w:t xml:space="preserve"> Язык и ребенок: Лингвистика детской речи. — М.: ВЛАДОС, 2000. </w:t>
            </w:r>
          </w:p>
          <w:p w:rsidR="007123E7" w:rsidRPr="007123E7" w:rsidRDefault="007123E7" w:rsidP="007123E7">
            <w:pPr>
              <w:spacing w:after="0" w:line="237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7123E7">
              <w:rPr>
                <w:i/>
                <w:sz w:val="22"/>
              </w:rPr>
              <w:t>Шангина</w:t>
            </w:r>
            <w:proofErr w:type="spellEnd"/>
            <w:r w:rsidRPr="007123E7">
              <w:rPr>
                <w:i/>
                <w:sz w:val="22"/>
              </w:rPr>
              <w:t xml:space="preserve"> И. И.</w:t>
            </w:r>
            <w:r w:rsidRPr="007123E7">
              <w:rPr>
                <w:sz w:val="22"/>
              </w:rPr>
              <w:t xml:space="preserve"> Русские дети и их игры. — СПб.: Искусство, 2000. </w:t>
            </w:r>
          </w:p>
          <w:p w:rsidR="007123E7" w:rsidRPr="007123E7" w:rsidRDefault="007123E7" w:rsidP="007123E7">
            <w:pPr>
              <w:spacing w:after="0" w:line="237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7123E7">
              <w:rPr>
                <w:i/>
                <w:sz w:val="22"/>
              </w:rPr>
              <w:t>Шуленко</w:t>
            </w:r>
            <w:proofErr w:type="spellEnd"/>
            <w:r w:rsidRPr="007123E7">
              <w:rPr>
                <w:i/>
                <w:sz w:val="22"/>
              </w:rPr>
              <w:t xml:space="preserve"> Е.Е. </w:t>
            </w:r>
            <w:r w:rsidRPr="007123E7">
              <w:rPr>
                <w:sz w:val="22"/>
              </w:rPr>
              <w:t xml:space="preserve">Занимательные росчерки: Рабочая тетрадь для обучения письму детей 5–7 лет. — М.: Мозаика-Синтез, 2001. </w:t>
            </w:r>
          </w:p>
          <w:p w:rsidR="00096E98" w:rsidRPr="007123E7" w:rsidRDefault="007123E7" w:rsidP="007123E7">
            <w:pPr>
              <w:spacing w:after="0" w:line="238" w:lineRule="auto"/>
              <w:ind w:left="0" w:right="67" w:firstLine="0"/>
              <w:jc w:val="left"/>
              <w:rPr>
                <w:sz w:val="22"/>
              </w:rPr>
            </w:pPr>
            <w:proofErr w:type="spellStart"/>
            <w:r w:rsidRPr="007123E7">
              <w:rPr>
                <w:i/>
                <w:sz w:val="22"/>
              </w:rPr>
              <w:t>Шуленко</w:t>
            </w:r>
            <w:proofErr w:type="spellEnd"/>
            <w:r w:rsidRPr="007123E7">
              <w:rPr>
                <w:i/>
                <w:sz w:val="22"/>
              </w:rPr>
              <w:t xml:space="preserve"> Е.Е.</w:t>
            </w:r>
            <w:r w:rsidRPr="007123E7">
              <w:rPr>
                <w:sz w:val="22"/>
              </w:rPr>
              <w:t xml:space="preserve"> Понимание грамотности. Обучение дошкольников чтению, письму, счету. — М.: Мозаика-Синтез, 2001. </w:t>
            </w:r>
          </w:p>
        </w:tc>
      </w:tr>
    </w:tbl>
    <w:p w:rsidR="00096E98" w:rsidRPr="007123E7" w:rsidRDefault="00096E98" w:rsidP="00096E98">
      <w:pPr>
        <w:rPr>
          <w:sz w:val="22"/>
        </w:rPr>
      </w:pPr>
    </w:p>
    <w:p w:rsidR="00096E98" w:rsidRPr="007123E7" w:rsidRDefault="00096E98" w:rsidP="00096E98">
      <w:pPr>
        <w:rPr>
          <w:sz w:val="22"/>
        </w:rPr>
      </w:pPr>
    </w:p>
    <w:p w:rsidR="00096E98" w:rsidRDefault="00096E98" w:rsidP="00096E98"/>
    <w:p w:rsidR="00096E98" w:rsidRDefault="00096E98" w:rsidP="00096E98"/>
    <w:p w:rsidR="00096E98" w:rsidRDefault="00096E98" w:rsidP="00096E98"/>
    <w:p w:rsidR="00096E98" w:rsidRDefault="00096E98" w:rsidP="00096E98"/>
    <w:p w:rsidR="00096E98" w:rsidRDefault="00096E98" w:rsidP="00096E98"/>
    <w:p w:rsidR="00096E98" w:rsidRDefault="00096E98" w:rsidP="00096E98"/>
    <w:p w:rsidR="001150EA" w:rsidRPr="00AB3979" w:rsidRDefault="001150EA" w:rsidP="00AB3979">
      <w:pPr>
        <w:spacing w:after="0" w:line="259" w:lineRule="auto"/>
        <w:ind w:left="0" w:right="11193" w:firstLine="0"/>
        <w:jc w:val="left"/>
        <w:rPr>
          <w:sz w:val="24"/>
          <w:szCs w:val="24"/>
        </w:rPr>
      </w:pPr>
    </w:p>
    <w:p w:rsidR="001150EA" w:rsidRPr="00AB3979" w:rsidRDefault="001150EA" w:rsidP="00AB3979">
      <w:pPr>
        <w:spacing w:after="0" w:line="259" w:lineRule="auto"/>
        <w:ind w:left="0" w:right="11193" w:firstLine="0"/>
        <w:jc w:val="left"/>
        <w:rPr>
          <w:sz w:val="24"/>
          <w:szCs w:val="24"/>
        </w:rPr>
      </w:pPr>
    </w:p>
    <w:p w:rsidR="001150EA" w:rsidRDefault="001150EA">
      <w:pPr>
        <w:spacing w:after="0" w:line="259" w:lineRule="auto"/>
        <w:ind w:left="-720" w:right="11193" w:firstLine="0"/>
        <w:jc w:val="left"/>
      </w:pPr>
    </w:p>
    <w:p w:rsidR="001150EA" w:rsidRPr="00096E98" w:rsidRDefault="004E626C">
      <w:pPr>
        <w:spacing w:after="0" w:line="259" w:lineRule="auto"/>
        <w:ind w:left="0" w:right="9694" w:firstLine="0"/>
        <w:jc w:val="right"/>
        <w:rPr>
          <w:sz w:val="24"/>
          <w:szCs w:val="24"/>
        </w:rPr>
      </w:pPr>
      <w:r w:rsidRPr="00096E98">
        <w:rPr>
          <w:sz w:val="24"/>
          <w:szCs w:val="24"/>
        </w:rPr>
        <w:t xml:space="preserve"> </w:t>
      </w:r>
    </w:p>
    <w:p w:rsidR="001150EA" w:rsidRPr="00096E98" w:rsidRDefault="004E626C">
      <w:pPr>
        <w:spacing w:after="263" w:line="259" w:lineRule="auto"/>
        <w:ind w:left="0" w:right="0" w:firstLine="0"/>
        <w:jc w:val="left"/>
        <w:rPr>
          <w:sz w:val="24"/>
          <w:szCs w:val="24"/>
        </w:rPr>
      </w:pPr>
      <w:r w:rsidRPr="00096E98">
        <w:rPr>
          <w:rFonts w:ascii="Calibri" w:eastAsia="Calibri" w:hAnsi="Calibri" w:cs="Calibri"/>
          <w:sz w:val="24"/>
          <w:szCs w:val="24"/>
        </w:rPr>
        <w:t xml:space="preserve"> </w:t>
      </w:r>
    </w:p>
    <w:p w:rsidR="001150EA" w:rsidRPr="00096E98" w:rsidRDefault="004E626C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096E98">
        <w:rPr>
          <w:sz w:val="24"/>
          <w:szCs w:val="24"/>
        </w:rPr>
        <w:t xml:space="preserve"> </w:t>
      </w:r>
    </w:p>
    <w:p w:rsidR="001150EA" w:rsidRPr="00096E98" w:rsidRDefault="004E626C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096E98"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1150EA" w:rsidRPr="00096E98" w:rsidSect="007123E7">
      <w:pgSz w:w="11906" w:h="16838"/>
      <w:pgMar w:top="709" w:right="713" w:bottom="70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539E"/>
    <w:multiLevelType w:val="hybridMultilevel"/>
    <w:tmpl w:val="1FEAA53E"/>
    <w:lvl w:ilvl="0" w:tplc="BFD49F1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B6B8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6E32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86B5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4C42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E07D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5C2E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B8D3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3277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430347"/>
    <w:multiLevelType w:val="hybridMultilevel"/>
    <w:tmpl w:val="B752477A"/>
    <w:lvl w:ilvl="0" w:tplc="A0566E4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E4DF4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5E28E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02813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6E040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C2F38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92A03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2AB21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A0574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EA"/>
    <w:rsid w:val="00096E98"/>
    <w:rsid w:val="001150EA"/>
    <w:rsid w:val="004E626C"/>
    <w:rsid w:val="007123E7"/>
    <w:rsid w:val="00AB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B0B9"/>
  <w15:docId w15:val="{69A5F770-5979-4C24-9784-F4FB2F2C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370" w:right="3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9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МБДОУ48</cp:lastModifiedBy>
  <cp:revision>4</cp:revision>
  <dcterms:created xsi:type="dcterms:W3CDTF">2024-06-12T05:43:00Z</dcterms:created>
  <dcterms:modified xsi:type="dcterms:W3CDTF">2024-07-05T08:36:00Z</dcterms:modified>
</cp:coreProperties>
</file>